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4B7866E4"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4437EF">
        <w:rPr>
          <w:rFonts w:eastAsia="宋体" w:cs="Arial"/>
          <w:sz w:val="24"/>
          <w:szCs w:val="22"/>
          <w:lang w:eastAsia="zh-CN"/>
        </w:rPr>
        <w:t>9</w:t>
      </w:r>
      <w:r w:rsidR="00AE081D">
        <w:rPr>
          <w:rFonts w:eastAsia="宋体" w:cs="Arial" w:hint="eastAsia"/>
          <w:sz w:val="24"/>
          <w:szCs w:val="22"/>
          <w:lang w:eastAsia="zh-CN"/>
        </w:rPr>
        <w:t>bis</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bookmarkStart w:id="0" w:name="_GoBack"/>
      <w:bookmarkEnd w:id="0"/>
      <w:r w:rsidR="0007275D" w:rsidRPr="0007275D">
        <w:rPr>
          <w:rFonts w:cs="Arial"/>
          <w:bCs/>
          <w:sz w:val="24"/>
          <w:szCs w:val="22"/>
        </w:rPr>
        <w:t>R2-2210601</w:t>
      </w:r>
    </w:p>
    <w:p w14:paraId="558D1215" w14:textId="001AAA71" w:rsidR="00166339" w:rsidRPr="00906F1D" w:rsidRDefault="00906F1D" w:rsidP="00166339">
      <w:pPr>
        <w:pStyle w:val="a4"/>
        <w:rPr>
          <w:rFonts w:eastAsiaTheme="minorEastAsia" w:cs="Arial"/>
          <w:sz w:val="28"/>
          <w:szCs w:val="22"/>
          <w:lang w:eastAsia="zh-CN"/>
        </w:rPr>
      </w:pPr>
      <w:r w:rsidRPr="00906F1D">
        <w:rPr>
          <w:rFonts w:cs="Arial"/>
          <w:sz w:val="24"/>
          <w:szCs w:val="22"/>
        </w:rPr>
        <w:t>E-meeting, 10</w:t>
      </w:r>
      <w:r w:rsidRPr="00906F1D">
        <w:rPr>
          <w:rFonts w:cs="Arial"/>
          <w:sz w:val="24"/>
          <w:szCs w:val="22"/>
          <w:vertAlign w:val="superscript"/>
        </w:rPr>
        <w:t>th</w:t>
      </w:r>
      <w:r w:rsidRPr="00906F1D">
        <w:rPr>
          <w:rFonts w:cs="Arial"/>
          <w:sz w:val="24"/>
          <w:szCs w:val="22"/>
        </w:rPr>
        <w:t xml:space="preserve"> – 19</w:t>
      </w:r>
      <w:r w:rsidRPr="00906F1D">
        <w:rPr>
          <w:rFonts w:cs="Arial"/>
          <w:sz w:val="24"/>
          <w:szCs w:val="22"/>
          <w:vertAlign w:val="superscript"/>
        </w:rPr>
        <w:t>th</w:t>
      </w:r>
      <w:r w:rsidRPr="00906F1D">
        <w:rPr>
          <w:rFonts w:cs="Arial"/>
          <w:sz w:val="24"/>
          <w:szCs w:val="22"/>
        </w:rPr>
        <w:t xml:space="preserve"> Oct 2022</w:t>
      </w:r>
    </w:p>
    <w:p w14:paraId="345928A4" w14:textId="443CDA1C" w:rsidR="00177958" w:rsidRPr="006B3464" w:rsidRDefault="00E4237D" w:rsidP="006C499D">
      <w:pPr>
        <w:pStyle w:val="a4"/>
        <w:tabs>
          <w:tab w:val="clear" w:pos="4536"/>
          <w:tab w:val="clear" w:pos="9072"/>
          <w:tab w:val="left" w:pos="30"/>
        </w:tabs>
        <w:rPr>
          <w:rFonts w:eastAsia="宋体" w:cs="Arial"/>
          <w:bCs/>
          <w:sz w:val="22"/>
          <w:szCs w:val="22"/>
          <w:lang w:eastAsia="zh-CN"/>
        </w:rPr>
      </w:pPr>
      <w:r>
        <w:rPr>
          <w:rFonts w:eastAsiaTheme="minorEastAsia" w:cs="Arial"/>
          <w:sz w:val="24"/>
          <w:lang w:eastAsia="zh-CN"/>
        </w:rPr>
        <w:tab/>
      </w:r>
    </w:p>
    <w:p w14:paraId="5B78EB9A" w14:textId="2AD875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F52A63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5278F9FF" w14:textId="3521B65D" w:rsidR="00BA4B51" w:rsidRDefault="00BA4B51" w:rsidP="00BA4B51">
      <w:pPr>
        <w:rPr>
          <w:rFonts w:eastAsia="宋体"/>
          <w:lang w:eastAsia="zh-CN"/>
        </w:rPr>
      </w:pPr>
      <w:r>
        <w:rPr>
          <w:rFonts w:eastAsia="宋体"/>
          <w:lang w:eastAsia="zh-CN"/>
        </w:rPr>
        <w:t xml:space="preserve">At RAN2#119-e meeting, the following agreements have </w:t>
      </w:r>
      <w:r w:rsidR="0000353D">
        <w:rPr>
          <w:rFonts w:eastAsia="宋体"/>
          <w:lang w:eastAsia="zh-CN"/>
        </w:rPr>
        <w:t xml:space="preserve">been </w:t>
      </w:r>
      <w:r>
        <w:rPr>
          <w:rFonts w:eastAsia="宋体"/>
          <w:lang w:eastAsia="zh-CN"/>
        </w:rPr>
        <w:t xml:space="preserve">reached on </w:t>
      </w:r>
      <w:r w:rsidR="00CF7BB2">
        <w:rPr>
          <w:rFonts w:eastAsia="宋体"/>
          <w:lang w:eastAsia="zh-CN"/>
        </w:rPr>
        <w:t>measurement reporting enhancement</w:t>
      </w:r>
      <w:r>
        <w:rPr>
          <w:rFonts w:eastAsia="宋体"/>
          <w:lang w:eastAsia="zh-CN"/>
        </w:rPr>
        <w:t>:</w:t>
      </w:r>
    </w:p>
    <w:p w14:paraId="061B834F"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68890EBE" w14:textId="77777777" w:rsidR="00BA4B51" w:rsidRDefault="00BA4B51" w:rsidP="00BA4B51">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pacing w:after="100" w:afterAutospacing="1"/>
        <w:ind w:left="360"/>
        <w:jc w:val="left"/>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6D076CD5"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t xml:space="preserve">FFS how to limit excessive measurements and measurement reporting </w:t>
      </w:r>
    </w:p>
    <w:p w14:paraId="50E7111A"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t>FFS if user consent is needed for location reporting in CONNECTED</w:t>
      </w:r>
    </w:p>
    <w:p w14:paraId="4B87F7AC"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t>FFS study the vertical movement and associated mobility for UAV UEs</w:t>
      </w:r>
    </w:p>
    <w:p w14:paraId="3A356A89"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t>2</w:t>
      </w:r>
      <w:r>
        <w:tab/>
        <w:t xml:space="preserve">Rel-18 NR supports reporting of UAV UE’s height, location and velocity. It is for further study what accuracy and reporting mechanisms are required and if further enhancements are needed.  </w:t>
      </w:r>
    </w:p>
    <w:p w14:paraId="2E44D693"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rsidRPr="005D4F88">
        <w:t>3</w:t>
      </w:r>
      <w:r w:rsidRPr="005D4F88">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1E87FD9" w14:textId="77777777" w:rsidR="00BA4B51" w:rsidRDefault="00BA4B51" w:rsidP="00BA4B51">
      <w:pPr>
        <w:pStyle w:val="Doc-text2"/>
        <w:pBdr>
          <w:top w:val="single" w:sz="4" w:space="1" w:color="auto"/>
          <w:left w:val="single" w:sz="4" w:space="4" w:color="auto"/>
          <w:bottom w:val="single" w:sz="4" w:space="1" w:color="auto"/>
          <w:right w:val="single" w:sz="4" w:space="4" w:color="auto"/>
        </w:pBdr>
        <w:ind w:left="363"/>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p w14:paraId="7E397779" w14:textId="6339AECD" w:rsidR="00514131" w:rsidRPr="005E7211" w:rsidRDefault="00D522C3" w:rsidP="009747BA">
      <w:pPr>
        <w:spacing w:before="120"/>
        <w:rPr>
          <w:rFonts w:eastAsia="宋体"/>
          <w:lang w:eastAsia="zh-CN"/>
        </w:rPr>
      </w:pPr>
      <w:r>
        <w:rPr>
          <w:rFonts w:eastAsia="宋体"/>
          <w:lang w:eastAsia="zh-CN"/>
        </w:rPr>
        <w:t>T</w:t>
      </w:r>
      <w:r w:rsidR="005E7211" w:rsidRPr="005E7211">
        <w:rPr>
          <w:rFonts w:eastAsia="宋体"/>
          <w:lang w:eastAsia="zh-CN"/>
        </w:rPr>
        <w:t>his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F8244B">
        <w:rPr>
          <w:rFonts w:eastAsia="宋体"/>
          <w:lang w:eastAsia="zh-CN"/>
        </w:rPr>
        <w:t xml:space="preserve">measurement reporting and </w:t>
      </w:r>
      <w:r w:rsidR="00243D33">
        <w:rPr>
          <w:rFonts w:eastAsia="宋体"/>
          <w:lang w:eastAsia="zh-CN"/>
        </w:rPr>
        <w:t>some</w:t>
      </w:r>
      <w:r w:rsidR="009747BA">
        <w:rPr>
          <w:rFonts w:eastAsia="宋体"/>
          <w:lang w:eastAsia="zh-CN"/>
        </w:rPr>
        <w:t xml:space="preserve"> FFS</w:t>
      </w:r>
      <w:r w:rsidR="0000006F">
        <w:rPr>
          <w:rFonts w:eastAsia="宋体"/>
          <w:lang w:eastAsia="zh-CN"/>
        </w:rPr>
        <w:t>s</w:t>
      </w:r>
      <w:r w:rsidR="009747BA">
        <w:rPr>
          <w:rFonts w:eastAsia="宋体"/>
          <w:lang w:eastAsia="zh-CN"/>
        </w:rPr>
        <w:t xml:space="preserve"> in the last meeting</w:t>
      </w:r>
      <w:r w:rsidR="00244B24" w:rsidRPr="00244B24">
        <w:rPr>
          <w:rFonts w:eastAsia="宋体"/>
          <w:lang w:eastAsia="zh-CN"/>
        </w:rPr>
        <w:t xml:space="preserve"> </w:t>
      </w:r>
      <w:r w:rsidR="00243D33">
        <w:rPr>
          <w:rFonts w:eastAsia="宋体"/>
          <w:lang w:eastAsia="zh-CN"/>
        </w:rPr>
        <w:t xml:space="preserve">agreements </w:t>
      </w:r>
      <w:r w:rsidR="00244B24">
        <w:rPr>
          <w:rFonts w:eastAsia="宋体"/>
          <w:lang w:eastAsia="zh-CN"/>
        </w:rPr>
        <w:t>for measurement reporting</w:t>
      </w:r>
      <w:r w:rsidR="00856F9A">
        <w:rPr>
          <w:rFonts w:eastAsiaTheme="minorEastAsia"/>
          <w:lang w:val="en-GB" w:eastAsia="zh-CN"/>
        </w:rPr>
        <w:t>.</w:t>
      </w:r>
      <w:r w:rsidR="00BF15A5">
        <w:rPr>
          <w:rFonts w:eastAsia="宋体"/>
          <w:lang w:eastAsia="zh-CN"/>
        </w:rPr>
        <w:t xml:space="preserve"> </w:t>
      </w:r>
    </w:p>
    <w:p w14:paraId="2C417329" w14:textId="4028D16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191EAB35" w14:textId="22C66F97" w:rsidR="000D0587" w:rsidRDefault="003C7377" w:rsidP="000D0587">
      <w:pPr>
        <w:keepNext/>
        <w:widowControl w:val="0"/>
        <w:numPr>
          <w:ilvl w:val="1"/>
          <w:numId w:val="4"/>
        </w:numPr>
        <w:tabs>
          <w:tab w:val="left" w:pos="567"/>
        </w:tabs>
        <w:spacing w:before="180"/>
        <w:outlineLvl w:val="1"/>
        <w:rPr>
          <w:rFonts w:ascii="Arial" w:eastAsia="等线" w:hAnsi="Arial" w:cs="Arial"/>
          <w:iCs/>
          <w:sz w:val="32"/>
          <w:szCs w:val="32"/>
          <w:lang w:eastAsia="zh-CN"/>
        </w:rPr>
      </w:pPr>
      <w:r>
        <w:rPr>
          <w:rFonts w:ascii="Arial" w:eastAsia="等线" w:hAnsi="Arial" w:cs="Arial" w:hint="eastAsia"/>
          <w:iCs/>
          <w:sz w:val="32"/>
          <w:szCs w:val="32"/>
          <w:lang w:eastAsia="zh-CN"/>
        </w:rPr>
        <w:t>Hight</w:t>
      </w:r>
      <w:r>
        <w:rPr>
          <w:rFonts w:ascii="Arial" w:eastAsia="等线" w:hAnsi="Arial" w:cs="Arial"/>
          <w:iCs/>
          <w:sz w:val="32"/>
          <w:szCs w:val="32"/>
          <w:lang w:eastAsia="zh-CN"/>
        </w:rPr>
        <w:t xml:space="preserve"> </w:t>
      </w:r>
      <w:r>
        <w:rPr>
          <w:rFonts w:ascii="Arial" w:eastAsia="等线" w:hAnsi="Arial" w:cs="Arial" w:hint="eastAsia"/>
          <w:iCs/>
          <w:sz w:val="32"/>
          <w:szCs w:val="32"/>
          <w:lang w:eastAsia="zh-CN"/>
        </w:rPr>
        <w:t>reporting</w:t>
      </w:r>
    </w:p>
    <w:p w14:paraId="5941A8EB" w14:textId="0F70E6BC" w:rsidR="00853772" w:rsidRDefault="00853772" w:rsidP="00853772">
      <w:pPr>
        <w:pStyle w:val="a0"/>
        <w:rPr>
          <w:rFonts w:eastAsiaTheme="minorEastAsia"/>
          <w:lang w:eastAsia="zh-CN"/>
        </w:rPr>
      </w:pPr>
      <w:r>
        <w:rPr>
          <w:rFonts w:eastAsiaTheme="minorEastAsia"/>
          <w:lang w:eastAsia="zh-CN"/>
        </w:rPr>
        <w:t xml:space="preserve">NR supports SSB, beam and SMTC. When the </w:t>
      </w:r>
      <w:r w:rsidRPr="008C76EB">
        <w:rPr>
          <w:rFonts w:hint="eastAsia"/>
        </w:rPr>
        <w:t>aerial</w:t>
      </w:r>
      <w:r w:rsidRPr="008C76EB">
        <w:t xml:space="preserve"> </w:t>
      </w:r>
      <w:r>
        <w:t xml:space="preserve">UE </w:t>
      </w:r>
      <w:r>
        <w:rPr>
          <w:rFonts w:eastAsiaTheme="minorEastAsia"/>
          <w:lang w:eastAsia="zh-CN"/>
        </w:rPr>
        <w:t>is equipped with directional antenna and supports beam, the UE may cause or suffer higher interference in some directions while lower interference in other directions. So, when height reporting is triggered by the UE’s height above the configured threshold, it is helpful for the network to perform interference management if the UE includes beam information in the height report. Thus, we have the following proposal:</w:t>
      </w:r>
    </w:p>
    <w:p w14:paraId="46FA17DC" w14:textId="50D5509D" w:rsidR="00853772" w:rsidRPr="006B312F" w:rsidRDefault="00D16F70" w:rsidP="00853772">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 xml:space="preserve">UAV </w:t>
      </w:r>
      <w:r w:rsidR="00853772" w:rsidRPr="006B312F">
        <w:rPr>
          <w:rFonts w:ascii="Times New Roman" w:eastAsiaTheme="minorEastAsia" w:hAnsi="Times New Roman" w:hint="eastAsia"/>
          <w:lang w:eastAsia="zh-CN"/>
        </w:rPr>
        <w:t>U</w:t>
      </w:r>
      <w:r w:rsidR="00853772" w:rsidRPr="006B312F">
        <w:rPr>
          <w:rFonts w:ascii="Times New Roman" w:eastAsiaTheme="minorEastAsia" w:hAnsi="Times New Roman"/>
          <w:lang w:eastAsia="zh-CN"/>
        </w:rPr>
        <w:t xml:space="preserve">E can include </w:t>
      </w:r>
      <w:r w:rsidR="00853772">
        <w:rPr>
          <w:rFonts w:ascii="Times New Roman" w:eastAsiaTheme="minorEastAsia" w:hAnsi="Times New Roman"/>
          <w:lang w:eastAsia="zh-CN"/>
        </w:rPr>
        <w:t>beam</w:t>
      </w:r>
      <w:r w:rsidR="00853772" w:rsidRPr="006B312F">
        <w:rPr>
          <w:rFonts w:ascii="Times New Roman" w:eastAsiaTheme="minorEastAsia" w:hAnsi="Times New Roman"/>
          <w:lang w:eastAsia="zh-CN"/>
        </w:rPr>
        <w:t xml:space="preserve"> information in height report. </w:t>
      </w:r>
    </w:p>
    <w:p w14:paraId="0372409F" w14:textId="77777777" w:rsidR="00853772" w:rsidRDefault="00853772" w:rsidP="00853772">
      <w:pPr>
        <w:pStyle w:val="a0"/>
        <w:rPr>
          <w:rFonts w:eastAsiaTheme="minorEastAsia"/>
          <w:lang w:eastAsia="zh-CN"/>
        </w:rPr>
      </w:pPr>
      <w:r>
        <w:t xml:space="preserve">Currently, the UE performs SSB measurement based on SMTC, and two SMTC can be configured per frequency.  When the UE is flying, the UE can measure more cells compared to the UEs on the ground, so two SMTC maybe not enough for the aerial UEs.  So, it would be better to support the network to preconfigure more than two SMTC for UAV, and UE only start to use some SMTC when the UE’ height is above the configured threshold. </w:t>
      </w:r>
    </w:p>
    <w:p w14:paraId="715D17A8" w14:textId="7DE31490" w:rsidR="00BD6C2C" w:rsidRDefault="00853772" w:rsidP="00BF5BF9">
      <w:pPr>
        <w:pStyle w:val="Observation"/>
        <w:tabs>
          <w:tab w:val="clear" w:pos="1000"/>
        </w:tabs>
        <w:ind w:left="1701" w:hanging="1701"/>
        <w:rPr>
          <w:rFonts w:ascii="Times New Roman" w:eastAsiaTheme="minorEastAsia" w:hAnsi="Times New Roman"/>
          <w:lang w:eastAsia="zh-CN"/>
        </w:rPr>
      </w:pPr>
      <w:r w:rsidRPr="00C85FCB">
        <w:rPr>
          <w:rFonts w:ascii="Times New Roman" w:eastAsiaTheme="minorEastAsia" w:hAnsi="Times New Roman" w:hint="eastAsia"/>
          <w:lang w:eastAsia="zh-CN"/>
        </w:rPr>
        <w:lastRenderedPageBreak/>
        <w:t>U</w:t>
      </w:r>
      <w:r w:rsidRPr="00C85FCB">
        <w:rPr>
          <w:rFonts w:ascii="Times New Roman" w:eastAsiaTheme="minorEastAsia" w:hAnsi="Times New Roman"/>
          <w:lang w:eastAsia="zh-CN"/>
        </w:rPr>
        <w:t>E can be configured with additional SMTC per frequency for NR UAV. UE starts us</w:t>
      </w:r>
      <w:r>
        <w:rPr>
          <w:rFonts w:ascii="Times New Roman" w:eastAsiaTheme="minorEastAsia" w:hAnsi="Times New Roman" w:hint="eastAsia"/>
          <w:lang w:eastAsia="zh-CN"/>
        </w:rPr>
        <w:t>ing</w:t>
      </w:r>
      <w:r>
        <w:rPr>
          <w:rFonts w:ascii="Times New Roman" w:eastAsiaTheme="minorEastAsia" w:hAnsi="Times New Roman"/>
          <w:lang w:eastAsia="zh-CN"/>
        </w:rPr>
        <w:t xml:space="preserve"> </w:t>
      </w:r>
      <w:r w:rsidRPr="00C85FCB">
        <w:rPr>
          <w:rFonts w:ascii="Times New Roman" w:eastAsiaTheme="minorEastAsia" w:hAnsi="Times New Roman"/>
          <w:lang w:eastAsia="zh-CN"/>
        </w:rPr>
        <w:t xml:space="preserve">the SMTC when the UE’s height is above the specific height </w:t>
      </w:r>
      <w:r>
        <w:rPr>
          <w:rFonts w:ascii="Times New Roman" w:eastAsiaTheme="minorEastAsia" w:hAnsi="Times New Roman"/>
          <w:lang w:eastAsia="zh-CN"/>
        </w:rPr>
        <w:t>threshold</w:t>
      </w:r>
      <w:r w:rsidRPr="00C85FCB">
        <w:rPr>
          <w:rFonts w:ascii="Times New Roman" w:eastAsiaTheme="minorEastAsia" w:hAnsi="Times New Roman"/>
          <w:lang w:eastAsia="zh-CN"/>
        </w:rPr>
        <w:t>.</w:t>
      </w:r>
    </w:p>
    <w:p w14:paraId="0B98D48C" w14:textId="36F3CB62" w:rsidR="003F504F" w:rsidRPr="00632328" w:rsidRDefault="00632328" w:rsidP="00632328">
      <w:pPr>
        <w:pStyle w:val="a0"/>
      </w:pPr>
      <w:r w:rsidRPr="00632328">
        <w:t xml:space="preserve">At </w:t>
      </w:r>
      <w:r w:rsidR="00F51709">
        <w:t xml:space="preserve">the </w:t>
      </w:r>
      <w:r w:rsidRPr="00632328">
        <w:t xml:space="preserve">last </w:t>
      </w:r>
      <w:r>
        <w:t>meeting, there w</w:t>
      </w:r>
      <w:r w:rsidR="0050052A">
        <w:t>ere</w:t>
      </w:r>
      <w:r>
        <w:t xml:space="preserve"> some discussions whether some RRM parameters should be scaled </w:t>
      </w:r>
      <w:r w:rsidR="004F68CC">
        <w:t>for better UAV mobility performance:</w:t>
      </w:r>
    </w:p>
    <w:p w14:paraId="675076F1" w14:textId="77777777" w:rsidR="00704D20" w:rsidRPr="004F68CC" w:rsidRDefault="00704D20" w:rsidP="005D4F88">
      <w:pPr>
        <w:pStyle w:val="a0"/>
        <w:ind w:leftChars="100" w:left="200"/>
        <w:rPr>
          <w:i/>
        </w:rPr>
      </w:pPr>
      <w:r w:rsidRPr="005D4F88">
        <w:rPr>
          <w:i/>
          <w:highlight w:val="yellow"/>
        </w:rPr>
        <w:t>FFS study scaling of RRM parameters (e.g. which parameters and what is the purpose/benefit of the scaling and how)</w:t>
      </w:r>
    </w:p>
    <w:p w14:paraId="1E260AD0" w14:textId="0C4C46CC" w:rsidR="00130777" w:rsidRDefault="00130777" w:rsidP="00130777">
      <w:pPr>
        <w:rPr>
          <w:lang w:eastAsia="zh-CN"/>
        </w:rPr>
      </w:pPr>
      <w:r>
        <w:rPr>
          <w:rFonts w:eastAsiaTheme="minorEastAsia"/>
          <w:lang w:eastAsia="zh-CN"/>
        </w:rPr>
        <w:t xml:space="preserve">The main argument </w:t>
      </w:r>
      <w:r w:rsidR="00FC35E5">
        <w:rPr>
          <w:rFonts w:eastAsiaTheme="minorEastAsia"/>
          <w:lang w:eastAsia="zh-CN"/>
        </w:rPr>
        <w:t xml:space="preserve">to consider scaling some parameters </w:t>
      </w:r>
      <w:r>
        <w:rPr>
          <w:rFonts w:eastAsiaTheme="minorEastAsia"/>
          <w:lang w:eastAsia="zh-CN"/>
        </w:rPr>
        <w:t xml:space="preserve">is </w:t>
      </w:r>
      <w:r w:rsidR="00FC35E5">
        <w:rPr>
          <w:rFonts w:eastAsiaTheme="minorEastAsia"/>
          <w:lang w:eastAsia="zh-CN"/>
        </w:rPr>
        <w:t xml:space="preserve">that </w:t>
      </w:r>
      <w:r>
        <w:t>UAV’s mobility performance can largely depend on height and speed, and the combination of these variables would lead to high RLF and HOF rates (as compared to ground-level users).</w:t>
      </w:r>
    </w:p>
    <w:p w14:paraId="61D91AF8" w14:textId="41CE516F" w:rsidR="000E52A2" w:rsidRDefault="0013498E" w:rsidP="004B5BF5">
      <w:r>
        <w:rPr>
          <w:rFonts w:eastAsiaTheme="minorEastAsia"/>
          <w:lang w:eastAsia="zh-CN"/>
        </w:rPr>
        <w:t xml:space="preserve">From our understanding, </w:t>
      </w:r>
      <w:r w:rsidR="0087016A">
        <w:rPr>
          <w:rFonts w:eastAsiaTheme="minorEastAsia"/>
          <w:lang w:eastAsia="zh-CN"/>
        </w:rPr>
        <w:t xml:space="preserve">the issues highlight above main occur when UAV </w:t>
      </w:r>
      <w:r w:rsidR="00046A55">
        <w:rPr>
          <w:rFonts w:eastAsiaTheme="minorEastAsia"/>
          <w:lang w:eastAsia="zh-CN"/>
        </w:rPr>
        <w:t xml:space="preserve">UE </w:t>
      </w:r>
      <w:r w:rsidR="00BF4BFB">
        <w:rPr>
          <w:rFonts w:eastAsiaTheme="minorEastAsia"/>
          <w:lang w:eastAsia="zh-CN"/>
        </w:rPr>
        <w:t xml:space="preserve">reaches </w:t>
      </w:r>
      <w:r w:rsidR="0087016A">
        <w:rPr>
          <w:rFonts w:eastAsiaTheme="minorEastAsia"/>
          <w:lang w:eastAsia="zh-CN"/>
        </w:rPr>
        <w:t xml:space="preserve">some vertical height. When the UAV </w:t>
      </w:r>
      <w:r w:rsidR="00C833B4">
        <w:rPr>
          <w:rFonts w:eastAsiaTheme="minorEastAsia"/>
          <w:lang w:eastAsia="zh-CN"/>
        </w:rPr>
        <w:t xml:space="preserve">UE </w:t>
      </w:r>
      <w:r w:rsidR="0087016A">
        <w:rPr>
          <w:rFonts w:eastAsiaTheme="minorEastAsia"/>
          <w:lang w:eastAsia="zh-CN"/>
        </w:rPr>
        <w:t>reaches some considerable height, UAV UE would get coverage for more cells with strong signal strength that may trigger UAV UE mobility procedures.</w:t>
      </w:r>
      <w:r w:rsidR="005B52AE">
        <w:rPr>
          <w:rFonts w:eastAsiaTheme="minorEastAsia"/>
          <w:lang w:eastAsia="zh-CN"/>
        </w:rPr>
        <w:t xml:space="preserve"> RAN2 has already agreed that </w:t>
      </w:r>
      <w:r w:rsidR="005B52AE">
        <w:t xml:space="preserve">Rel-18 NR supports reporting of UAV UE’s height, location and velocity. Further, as network may be aware of UAV flight path, with the combination UAV UE’s height, location and velocity, network can appropriately configure UAV UE </w:t>
      </w:r>
      <w:r w:rsidR="00FF7190">
        <w:t xml:space="preserve">for better </w:t>
      </w:r>
      <w:r w:rsidR="005B52AE">
        <w:t xml:space="preserve">mobility </w:t>
      </w:r>
      <w:r w:rsidR="00FF7190">
        <w:t>management. Thus, there is no need for RRM parameters scaling, such as to shorten TTT. Therefore,</w:t>
      </w:r>
    </w:p>
    <w:p w14:paraId="5107926E" w14:textId="6E36EE66" w:rsidR="00FF7190" w:rsidRDefault="00FF7190" w:rsidP="00FF7190">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Scaling of RRM parameters, such as to shorten TTT is not necessary for UAV UE mobility optimization</w:t>
      </w:r>
      <w:r w:rsidRPr="00C85FCB">
        <w:rPr>
          <w:rFonts w:ascii="Times New Roman" w:eastAsiaTheme="minorEastAsia" w:hAnsi="Times New Roman"/>
          <w:lang w:eastAsia="zh-CN"/>
        </w:rPr>
        <w:t>.</w:t>
      </w:r>
    </w:p>
    <w:p w14:paraId="4081C87D" w14:textId="1931E874" w:rsidR="009E18C7" w:rsidRDefault="00397316" w:rsidP="00E36F4B">
      <w:pPr>
        <w:keepNext/>
        <w:widowControl w:val="0"/>
        <w:numPr>
          <w:ilvl w:val="1"/>
          <w:numId w:val="4"/>
        </w:numPr>
        <w:tabs>
          <w:tab w:val="left" w:pos="567"/>
        </w:tabs>
        <w:spacing w:before="180"/>
        <w:outlineLvl w:val="1"/>
        <w:rPr>
          <w:rFonts w:ascii="Arial" w:eastAsia="等线" w:hAnsi="Arial" w:cs="Arial"/>
          <w:iCs/>
          <w:sz w:val="32"/>
          <w:szCs w:val="32"/>
          <w:lang w:eastAsia="zh-CN"/>
        </w:rPr>
      </w:pPr>
      <w:r>
        <w:rPr>
          <w:rFonts w:ascii="Arial" w:eastAsia="等线" w:hAnsi="Arial" w:cs="Arial"/>
          <w:iCs/>
          <w:sz w:val="32"/>
          <w:szCs w:val="32"/>
          <w:lang w:eastAsia="zh-CN"/>
        </w:rPr>
        <w:t>N</w:t>
      </w:r>
      <w:r>
        <w:rPr>
          <w:rFonts w:ascii="Arial" w:eastAsia="等线" w:hAnsi="Arial" w:cs="Arial" w:hint="eastAsia"/>
          <w:iCs/>
          <w:sz w:val="32"/>
          <w:szCs w:val="32"/>
          <w:lang w:eastAsia="zh-CN"/>
        </w:rPr>
        <w:t>umber</w:t>
      </w:r>
      <w:r>
        <w:rPr>
          <w:rFonts w:ascii="Arial" w:eastAsia="等线" w:hAnsi="Arial" w:cs="Arial"/>
          <w:iCs/>
          <w:sz w:val="32"/>
          <w:szCs w:val="32"/>
          <w:lang w:eastAsia="zh-CN"/>
        </w:rPr>
        <w:t xml:space="preserve"> </w:t>
      </w:r>
      <w:r>
        <w:rPr>
          <w:rFonts w:ascii="Arial" w:eastAsia="等线" w:hAnsi="Arial" w:cs="Arial" w:hint="eastAsia"/>
          <w:iCs/>
          <w:sz w:val="32"/>
          <w:szCs w:val="32"/>
          <w:lang w:eastAsia="zh-CN"/>
        </w:rPr>
        <w:t>of</w:t>
      </w:r>
      <w:r>
        <w:rPr>
          <w:rFonts w:ascii="Arial" w:eastAsia="等线" w:hAnsi="Arial" w:cs="Arial"/>
          <w:iCs/>
          <w:sz w:val="32"/>
          <w:szCs w:val="32"/>
          <w:lang w:eastAsia="zh-CN"/>
        </w:rPr>
        <w:t xml:space="preserve"> </w:t>
      </w:r>
      <w:r>
        <w:rPr>
          <w:rFonts w:ascii="Arial" w:eastAsia="等线" w:hAnsi="Arial" w:cs="Arial" w:hint="eastAsia"/>
          <w:iCs/>
          <w:sz w:val="32"/>
          <w:szCs w:val="32"/>
          <w:lang w:eastAsia="zh-CN"/>
        </w:rPr>
        <w:t>triggering</w:t>
      </w:r>
      <w:r>
        <w:rPr>
          <w:rFonts w:ascii="Arial" w:eastAsia="等线" w:hAnsi="Arial" w:cs="Arial"/>
          <w:iCs/>
          <w:sz w:val="32"/>
          <w:szCs w:val="32"/>
          <w:lang w:eastAsia="zh-CN"/>
        </w:rPr>
        <w:t xml:space="preserve"> </w:t>
      </w:r>
      <w:r>
        <w:rPr>
          <w:rFonts w:ascii="Arial" w:eastAsia="等线" w:hAnsi="Arial" w:cs="Arial" w:hint="eastAsia"/>
          <w:iCs/>
          <w:sz w:val="32"/>
          <w:szCs w:val="32"/>
          <w:lang w:eastAsia="zh-CN"/>
        </w:rPr>
        <w:t>cells</w:t>
      </w:r>
    </w:p>
    <w:p w14:paraId="2AAF5D2B" w14:textId="0E4FFD9F" w:rsidR="00E36F4B" w:rsidRDefault="00256D57" w:rsidP="002A0559">
      <w:pPr>
        <w:rPr>
          <w:rFonts w:eastAsia="等线"/>
          <w:lang w:eastAsia="zh-CN"/>
        </w:rPr>
      </w:pPr>
      <w:r>
        <w:rPr>
          <w:rFonts w:eastAsia="等线"/>
          <w:lang w:eastAsia="zh-CN"/>
        </w:rPr>
        <w:t xml:space="preserve">It </w:t>
      </w:r>
      <w:r w:rsidR="00B2156D">
        <w:rPr>
          <w:rFonts w:eastAsia="等线"/>
          <w:lang w:eastAsia="zh-CN"/>
        </w:rPr>
        <w:t xml:space="preserve">has been </w:t>
      </w:r>
      <w:r>
        <w:rPr>
          <w:rFonts w:eastAsia="等线"/>
          <w:lang w:eastAsia="zh-CN"/>
        </w:rPr>
        <w:t xml:space="preserve">agreed to introduce similar functionality to LTE </w:t>
      </w:r>
      <w:proofErr w:type="spellStart"/>
      <w:r w:rsidRPr="00256D57">
        <w:rPr>
          <w:rFonts w:eastAsia="等线"/>
          <w:i/>
          <w:lang w:eastAsia="zh-CN"/>
        </w:rPr>
        <w:t>numberofTriggerin</w:t>
      </w:r>
      <w:r>
        <w:rPr>
          <w:rFonts w:eastAsia="等线"/>
          <w:lang w:eastAsia="zh-CN"/>
        </w:rPr>
        <w:t>gCells</w:t>
      </w:r>
      <w:proofErr w:type="spellEnd"/>
      <w:r>
        <w:rPr>
          <w:rFonts w:eastAsia="等线"/>
          <w:lang w:eastAsia="zh-CN"/>
        </w:rPr>
        <w:t xml:space="preserve">. Further, there was some discussion on </w:t>
      </w:r>
      <w:r w:rsidRPr="00256D57">
        <w:rPr>
          <w:rFonts w:eastAsia="等线"/>
          <w:lang w:eastAsia="zh-CN"/>
        </w:rPr>
        <w:t xml:space="preserve">whether </w:t>
      </w:r>
      <w:proofErr w:type="spellStart"/>
      <w:r w:rsidRPr="00256D57">
        <w:rPr>
          <w:rFonts w:eastAsia="等线"/>
          <w:i/>
          <w:lang w:eastAsia="zh-CN"/>
        </w:rPr>
        <w:t>numberoftriggerbeams</w:t>
      </w:r>
      <w:proofErr w:type="spellEnd"/>
      <w:r w:rsidRPr="00256D57">
        <w:rPr>
          <w:rFonts w:eastAsia="等线"/>
          <w:lang w:eastAsia="zh-CN"/>
        </w:rPr>
        <w:t xml:space="preserve"> for NR is required or other enhancements. </w:t>
      </w:r>
      <w:r>
        <w:rPr>
          <w:rFonts w:eastAsia="等线"/>
          <w:lang w:eastAsia="zh-CN"/>
        </w:rPr>
        <w:t>And</w:t>
      </w:r>
      <w:r w:rsidR="008666F8">
        <w:rPr>
          <w:rFonts w:eastAsia="等线"/>
          <w:lang w:eastAsia="zh-CN"/>
        </w:rPr>
        <w:t>,</w:t>
      </w:r>
      <w:r>
        <w:rPr>
          <w:rFonts w:eastAsia="等线"/>
          <w:lang w:eastAsia="zh-CN"/>
        </w:rPr>
        <w:t xml:space="preserve"> also</w:t>
      </w:r>
      <w:r w:rsidR="008666F8">
        <w:rPr>
          <w:rFonts w:eastAsia="等线"/>
          <w:lang w:eastAsia="zh-CN"/>
        </w:rPr>
        <w:t xml:space="preserve"> </w:t>
      </w:r>
      <w:r>
        <w:rPr>
          <w:rFonts w:eastAsia="等线"/>
          <w:lang w:eastAsia="zh-CN"/>
        </w:rPr>
        <w:t>s</w:t>
      </w:r>
      <w:r w:rsidRPr="00256D57">
        <w:rPr>
          <w:rFonts w:eastAsia="等线"/>
          <w:lang w:eastAsia="zh-CN"/>
        </w:rPr>
        <w:t xml:space="preserve">tudy how to avoid sending the measurement reports mainly due to </w:t>
      </w:r>
      <w:proofErr w:type="spellStart"/>
      <w:r w:rsidRPr="003E2870">
        <w:rPr>
          <w:rFonts w:eastAsia="等线"/>
          <w:i/>
          <w:lang w:eastAsia="zh-CN"/>
        </w:rPr>
        <w:t>reportOnLeave</w:t>
      </w:r>
      <w:proofErr w:type="spellEnd"/>
      <w:r w:rsidRPr="00256D57">
        <w:rPr>
          <w:rFonts w:eastAsia="等线"/>
          <w:lang w:eastAsia="zh-CN"/>
        </w:rPr>
        <w:t>.</w:t>
      </w:r>
    </w:p>
    <w:p w14:paraId="412CB9A4" w14:textId="3E977D7A" w:rsidR="00C31E60" w:rsidRDefault="005A2794" w:rsidP="00044E9F">
      <w:pPr>
        <w:rPr>
          <w:rFonts w:eastAsia="等线"/>
          <w:lang w:eastAsia="zh-CN"/>
        </w:rPr>
      </w:pPr>
      <w:r w:rsidRPr="00044E9F">
        <w:rPr>
          <w:rFonts w:eastAsia="等线"/>
          <w:lang w:eastAsia="zh-CN"/>
        </w:rPr>
        <w:t>UAV UE reach</w:t>
      </w:r>
      <w:r w:rsidR="00366960" w:rsidRPr="00044E9F">
        <w:rPr>
          <w:rFonts w:eastAsia="等线"/>
          <w:lang w:eastAsia="zh-CN"/>
        </w:rPr>
        <w:t>es</w:t>
      </w:r>
      <w:r w:rsidRPr="00044E9F">
        <w:rPr>
          <w:rFonts w:eastAsia="等线"/>
          <w:lang w:eastAsia="zh-CN"/>
        </w:rPr>
        <w:t xml:space="preserve"> a certain height the UE perceived mobility candidate cell number grows</w:t>
      </w:r>
      <w:r w:rsidR="00366960" w:rsidRPr="00044E9F">
        <w:rPr>
          <w:rFonts w:eastAsia="等线"/>
          <w:lang w:eastAsia="zh-CN"/>
        </w:rPr>
        <w:t xml:space="preserve">. Consequently, </w:t>
      </w:r>
      <w:r w:rsidR="004E3ACF">
        <w:rPr>
          <w:rFonts w:eastAsia="等线"/>
          <w:lang w:eastAsia="zh-CN"/>
        </w:rPr>
        <w:t>the UAV experienced interference level also vary. For example</w:t>
      </w:r>
      <w:r w:rsidR="00175D7E">
        <w:rPr>
          <w:rFonts w:eastAsia="等线"/>
          <w:lang w:eastAsia="zh-CN"/>
        </w:rPr>
        <w:t>,</w:t>
      </w:r>
      <w:r w:rsidR="004E3ACF">
        <w:rPr>
          <w:rFonts w:eastAsia="等线"/>
          <w:lang w:eastAsia="zh-CN"/>
        </w:rPr>
        <w:t xml:space="preserve"> </w:t>
      </w:r>
      <w:r w:rsidR="00C31E60">
        <w:rPr>
          <w:rFonts w:eastAsia="等线"/>
          <w:lang w:eastAsia="zh-CN"/>
        </w:rPr>
        <w:t>at 50m height UAV UE can perceive 6 cells, but at 70 m height, UAV UE perceives 8 cells, thus at 50m UAV UE experience</w:t>
      </w:r>
      <w:r w:rsidR="004D3CE4">
        <w:rPr>
          <w:rFonts w:eastAsia="等线"/>
          <w:lang w:eastAsia="zh-CN"/>
        </w:rPr>
        <w:t>s</w:t>
      </w:r>
      <w:r w:rsidR="00C31E60">
        <w:rPr>
          <w:rFonts w:eastAsia="等线"/>
          <w:lang w:eastAsia="zh-CN"/>
        </w:rPr>
        <w:t xml:space="preserve"> interference from 6 cells and 8 </w:t>
      </w:r>
      <w:proofErr w:type="spellStart"/>
      <w:r w:rsidR="00C31E60">
        <w:rPr>
          <w:rFonts w:eastAsia="等线"/>
          <w:lang w:eastAsia="zh-CN"/>
        </w:rPr>
        <w:t>cells</w:t>
      </w:r>
      <w:proofErr w:type="spellEnd"/>
      <w:r w:rsidR="00C31E60">
        <w:rPr>
          <w:rFonts w:eastAsia="等线"/>
          <w:lang w:eastAsia="zh-CN"/>
        </w:rPr>
        <w:t xml:space="preserve"> at 70m. in such case if UAV UE is configured to report only 6 as </w:t>
      </w:r>
      <w:proofErr w:type="spellStart"/>
      <w:r w:rsidR="00C31E60" w:rsidRPr="00256D57">
        <w:rPr>
          <w:rFonts w:eastAsia="等线"/>
          <w:i/>
          <w:lang w:eastAsia="zh-CN"/>
        </w:rPr>
        <w:t>numberofTriggerin</w:t>
      </w:r>
      <w:r w:rsidR="00C31E60" w:rsidRPr="00C31E60">
        <w:rPr>
          <w:rFonts w:eastAsia="等线"/>
          <w:i/>
          <w:lang w:eastAsia="zh-CN"/>
        </w:rPr>
        <w:t>gCells</w:t>
      </w:r>
      <w:proofErr w:type="spellEnd"/>
      <w:r w:rsidR="00C31E60">
        <w:rPr>
          <w:rFonts w:eastAsia="等线"/>
          <w:lang w:eastAsia="zh-CN"/>
        </w:rPr>
        <w:t xml:space="preserve">, at 70m height UAV UE would not be able to report </w:t>
      </w:r>
      <w:proofErr w:type="spellStart"/>
      <w:r w:rsidR="00C31E60" w:rsidRPr="00256D57">
        <w:rPr>
          <w:rFonts w:eastAsia="等线"/>
          <w:i/>
          <w:lang w:eastAsia="zh-CN"/>
        </w:rPr>
        <w:t>numberofTriggerin</w:t>
      </w:r>
      <w:r w:rsidR="00C31E60">
        <w:rPr>
          <w:rFonts w:eastAsia="等线"/>
          <w:lang w:eastAsia="zh-CN"/>
        </w:rPr>
        <w:t>g</w:t>
      </w:r>
      <w:r w:rsidR="00C31E60" w:rsidRPr="00C31E60">
        <w:rPr>
          <w:rFonts w:eastAsia="等线"/>
          <w:i/>
          <w:lang w:eastAsia="zh-CN"/>
        </w:rPr>
        <w:t>Cells</w:t>
      </w:r>
      <w:proofErr w:type="spellEnd"/>
      <w:r w:rsidR="00C31E60" w:rsidRPr="00C31E60">
        <w:rPr>
          <w:rFonts w:eastAsia="等线"/>
          <w:i/>
          <w:lang w:eastAsia="zh-CN"/>
        </w:rPr>
        <w:t xml:space="preserve"> </w:t>
      </w:r>
      <w:r w:rsidR="00C31E60">
        <w:rPr>
          <w:rFonts w:eastAsia="等线"/>
          <w:lang w:eastAsia="zh-CN"/>
        </w:rPr>
        <w:t>that can reflect UAV UE experienced interference cells from.</w:t>
      </w:r>
      <w:r w:rsidR="00DE24B7">
        <w:rPr>
          <w:rFonts w:eastAsia="等线"/>
          <w:lang w:eastAsia="zh-CN"/>
        </w:rPr>
        <w:t xml:space="preserve"> </w:t>
      </w:r>
      <w:r w:rsidR="004D3CE4">
        <w:rPr>
          <w:rFonts w:eastAsia="等线"/>
          <w:lang w:eastAsia="zh-CN"/>
        </w:rPr>
        <w:t xml:space="preserve">Thus, </w:t>
      </w:r>
      <w:proofErr w:type="spellStart"/>
      <w:r w:rsidR="004D3CE4" w:rsidRPr="00256D57">
        <w:rPr>
          <w:rFonts w:eastAsia="等线"/>
          <w:i/>
          <w:lang w:eastAsia="zh-CN"/>
        </w:rPr>
        <w:t>numberofTriggerin</w:t>
      </w:r>
      <w:r w:rsidR="004D3CE4">
        <w:rPr>
          <w:rFonts w:eastAsia="等线"/>
          <w:lang w:eastAsia="zh-CN"/>
        </w:rPr>
        <w:t>g</w:t>
      </w:r>
      <w:r w:rsidR="004D3CE4" w:rsidRPr="00C31E60">
        <w:rPr>
          <w:rFonts w:eastAsia="等线"/>
          <w:i/>
          <w:lang w:eastAsia="zh-CN"/>
        </w:rPr>
        <w:t>Cell</w:t>
      </w:r>
      <w:proofErr w:type="spellEnd"/>
      <w:r w:rsidR="004D3CE4">
        <w:rPr>
          <w:rFonts w:eastAsia="等线"/>
          <w:lang w:eastAsia="zh-CN"/>
        </w:rPr>
        <w:t xml:space="preserve"> should take in to account UAV UE’s height. Therefore,</w:t>
      </w:r>
    </w:p>
    <w:p w14:paraId="61D95A48" w14:textId="69100C72" w:rsidR="0006187B" w:rsidRPr="004D3CE4" w:rsidRDefault="00040665" w:rsidP="004D3CE4">
      <w:pPr>
        <w:pStyle w:val="Observation"/>
        <w:tabs>
          <w:tab w:val="clear" w:pos="1000"/>
        </w:tabs>
        <w:ind w:left="1701" w:hanging="1701"/>
        <w:rPr>
          <w:rFonts w:ascii="Times New Roman" w:eastAsiaTheme="minorEastAsia" w:hAnsi="Times New Roman"/>
          <w:lang w:eastAsia="zh-CN"/>
        </w:rPr>
      </w:pPr>
      <w:proofErr w:type="spellStart"/>
      <w:r w:rsidRPr="004D3CE4">
        <w:rPr>
          <w:rFonts w:ascii="Times New Roman" w:eastAsiaTheme="minorEastAsia" w:hAnsi="Times New Roman"/>
          <w:i/>
          <w:lang w:eastAsia="zh-CN"/>
        </w:rPr>
        <w:t>numberofTriggeringCells</w:t>
      </w:r>
      <w:proofErr w:type="spellEnd"/>
      <w:r w:rsidR="004D3CE4" w:rsidRPr="004D3CE4">
        <w:rPr>
          <w:rFonts w:ascii="Times New Roman" w:eastAsiaTheme="minorEastAsia" w:hAnsi="Times New Roman"/>
          <w:lang w:eastAsia="zh-CN"/>
        </w:rPr>
        <w:t xml:space="preserve"> is configured </w:t>
      </w:r>
      <w:r w:rsidR="002C4953">
        <w:rPr>
          <w:rFonts w:ascii="Times New Roman" w:eastAsiaTheme="minorEastAsia" w:hAnsi="Times New Roman"/>
          <w:lang w:eastAsia="zh-CN"/>
        </w:rPr>
        <w:t>based on</w:t>
      </w:r>
      <w:r w:rsidR="004D3CE4" w:rsidRPr="004D3CE4">
        <w:rPr>
          <w:rFonts w:ascii="Times New Roman" w:eastAsiaTheme="minorEastAsia" w:hAnsi="Times New Roman"/>
          <w:lang w:eastAsia="zh-CN"/>
        </w:rPr>
        <w:t xml:space="preserve"> UAV UE height.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43A9E77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70F7263" w14:textId="77777777" w:rsidR="000B4198" w:rsidRPr="006B312F" w:rsidRDefault="000B4198" w:rsidP="000B4198">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 xml:space="preserve">UAV </w:t>
      </w: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 xml:space="preserve">E can include </w:t>
      </w:r>
      <w:r>
        <w:rPr>
          <w:rFonts w:ascii="Times New Roman" w:eastAsiaTheme="minorEastAsia" w:hAnsi="Times New Roman"/>
          <w:lang w:eastAsia="zh-CN"/>
        </w:rPr>
        <w:t>beam</w:t>
      </w:r>
      <w:r w:rsidRPr="006B312F">
        <w:rPr>
          <w:rFonts w:ascii="Times New Roman" w:eastAsiaTheme="minorEastAsia" w:hAnsi="Times New Roman"/>
          <w:lang w:eastAsia="zh-CN"/>
        </w:rPr>
        <w:t xml:space="preserve"> information in height report. </w:t>
      </w:r>
    </w:p>
    <w:p w14:paraId="2AD79343" w14:textId="77777777" w:rsidR="00834B5F" w:rsidRDefault="00834B5F" w:rsidP="00834B5F">
      <w:pPr>
        <w:pStyle w:val="Observation"/>
        <w:tabs>
          <w:tab w:val="clear" w:pos="1000"/>
        </w:tabs>
        <w:ind w:left="1701" w:hanging="1701"/>
        <w:rPr>
          <w:rFonts w:ascii="Times New Roman" w:eastAsiaTheme="minorEastAsia" w:hAnsi="Times New Roman"/>
          <w:lang w:eastAsia="zh-CN"/>
        </w:rPr>
      </w:pPr>
      <w:r w:rsidRPr="00C85FCB">
        <w:rPr>
          <w:rFonts w:ascii="Times New Roman" w:eastAsiaTheme="minorEastAsia" w:hAnsi="Times New Roman" w:hint="eastAsia"/>
          <w:lang w:eastAsia="zh-CN"/>
        </w:rPr>
        <w:t>U</w:t>
      </w:r>
      <w:r w:rsidRPr="00C85FCB">
        <w:rPr>
          <w:rFonts w:ascii="Times New Roman" w:eastAsiaTheme="minorEastAsia" w:hAnsi="Times New Roman"/>
          <w:lang w:eastAsia="zh-CN"/>
        </w:rPr>
        <w:t>E can be configured with additional SMTC per frequency for NR UAV. UE starts us</w:t>
      </w:r>
      <w:r>
        <w:rPr>
          <w:rFonts w:ascii="Times New Roman" w:eastAsiaTheme="minorEastAsia" w:hAnsi="Times New Roman" w:hint="eastAsia"/>
          <w:lang w:eastAsia="zh-CN"/>
        </w:rPr>
        <w:t>ing</w:t>
      </w:r>
      <w:r>
        <w:rPr>
          <w:rFonts w:ascii="Times New Roman" w:eastAsiaTheme="minorEastAsia" w:hAnsi="Times New Roman"/>
          <w:lang w:eastAsia="zh-CN"/>
        </w:rPr>
        <w:t xml:space="preserve"> </w:t>
      </w:r>
      <w:r w:rsidRPr="00C85FCB">
        <w:rPr>
          <w:rFonts w:ascii="Times New Roman" w:eastAsiaTheme="minorEastAsia" w:hAnsi="Times New Roman"/>
          <w:lang w:eastAsia="zh-CN"/>
        </w:rPr>
        <w:t xml:space="preserve">the SMTC when the UE’s height is above the specific height </w:t>
      </w:r>
      <w:r>
        <w:rPr>
          <w:rFonts w:ascii="Times New Roman" w:eastAsiaTheme="minorEastAsia" w:hAnsi="Times New Roman"/>
          <w:lang w:eastAsia="zh-CN"/>
        </w:rPr>
        <w:t>threshold</w:t>
      </w:r>
      <w:r w:rsidRPr="00C85FCB">
        <w:rPr>
          <w:rFonts w:ascii="Times New Roman" w:eastAsiaTheme="minorEastAsia" w:hAnsi="Times New Roman"/>
          <w:lang w:eastAsia="zh-CN"/>
        </w:rPr>
        <w:t>.</w:t>
      </w:r>
    </w:p>
    <w:p w14:paraId="1EC6EF56" w14:textId="77777777" w:rsidR="00803B38" w:rsidRDefault="00803B38" w:rsidP="00803B38">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Scaling of RRM parameters, such as to shorten TTT is not necessary for UAV UE mobility optimization</w:t>
      </w:r>
      <w:r w:rsidRPr="00C85FCB">
        <w:rPr>
          <w:rFonts w:ascii="Times New Roman" w:eastAsiaTheme="minorEastAsia" w:hAnsi="Times New Roman"/>
          <w:lang w:eastAsia="zh-CN"/>
        </w:rPr>
        <w:t>.</w:t>
      </w:r>
    </w:p>
    <w:p w14:paraId="6CB595A0" w14:textId="77777777" w:rsidR="00803B38" w:rsidRPr="004D3CE4" w:rsidRDefault="00803B38" w:rsidP="00803B38">
      <w:pPr>
        <w:pStyle w:val="Observation"/>
        <w:tabs>
          <w:tab w:val="clear" w:pos="1000"/>
        </w:tabs>
        <w:ind w:left="1701" w:hanging="1701"/>
        <w:rPr>
          <w:rFonts w:ascii="Times New Roman" w:eastAsiaTheme="minorEastAsia" w:hAnsi="Times New Roman"/>
          <w:lang w:eastAsia="zh-CN"/>
        </w:rPr>
      </w:pPr>
      <w:proofErr w:type="spellStart"/>
      <w:r w:rsidRPr="004D3CE4">
        <w:rPr>
          <w:rFonts w:ascii="Times New Roman" w:eastAsiaTheme="minorEastAsia" w:hAnsi="Times New Roman"/>
          <w:i/>
          <w:lang w:eastAsia="zh-CN"/>
        </w:rPr>
        <w:t>numberofTriggeringCells</w:t>
      </w:r>
      <w:proofErr w:type="spellEnd"/>
      <w:r w:rsidRPr="004D3CE4">
        <w:rPr>
          <w:rFonts w:ascii="Times New Roman" w:eastAsiaTheme="minorEastAsia" w:hAnsi="Times New Roman"/>
          <w:lang w:eastAsia="zh-CN"/>
        </w:rPr>
        <w:t xml:space="preserve"> is configured </w:t>
      </w:r>
      <w:r>
        <w:rPr>
          <w:rFonts w:ascii="Times New Roman" w:eastAsiaTheme="minorEastAsia" w:hAnsi="Times New Roman"/>
          <w:lang w:eastAsia="zh-CN"/>
        </w:rPr>
        <w:t>based on</w:t>
      </w:r>
      <w:r w:rsidRPr="004D3CE4">
        <w:rPr>
          <w:rFonts w:ascii="Times New Roman" w:eastAsiaTheme="minorEastAsia" w:hAnsi="Times New Roman"/>
          <w:lang w:eastAsia="zh-CN"/>
        </w:rPr>
        <w:t xml:space="preserve"> UAV UE height.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4B55BF" w:rsidRPr="008940E4">
        <w:t>RP-213600</w:t>
      </w:r>
      <w:r w:rsidR="00DA1698">
        <w:t xml:space="preserve">, </w:t>
      </w:r>
      <w:r w:rsidR="00F82081" w:rsidRPr="00940D29">
        <w:t>New WID on NR support for UAV (</w:t>
      </w:r>
      <w:proofErr w:type="spellStart"/>
      <w:r w:rsidR="00F82081" w:rsidRPr="00940D29">
        <w:t>Uncrewed</w:t>
      </w:r>
      <w:proofErr w:type="spellEnd"/>
      <w:r w:rsidR="00F82081" w:rsidRPr="00940D29">
        <w:t xml:space="preserve"> Aerial Vehicles)</w:t>
      </w:r>
      <w:r w:rsidR="00AE18A6" w:rsidRPr="00940D29">
        <w:t>,</w:t>
      </w:r>
      <w:r w:rsidR="008A7A59" w:rsidRPr="00940D29">
        <w:t xml:space="preserve"> Nokia</w:t>
      </w:r>
      <w:r w:rsidR="00622F59">
        <w:t>.</w:t>
      </w:r>
    </w:p>
    <w:p w14:paraId="59B1F948" w14:textId="20219897" w:rsidR="009730D4" w:rsidRPr="00225ED2" w:rsidRDefault="009730D4" w:rsidP="00CD306B">
      <w:pPr>
        <w:pStyle w:val="a0"/>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78CF0" w14:textId="77777777" w:rsidR="006D6BF7" w:rsidRDefault="006D6BF7">
      <w:r>
        <w:separator/>
      </w:r>
    </w:p>
  </w:endnote>
  <w:endnote w:type="continuationSeparator" w:id="0">
    <w:p w14:paraId="0BEEDE89" w14:textId="77777777" w:rsidR="006D6BF7" w:rsidRDefault="006D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AF14E" w14:textId="77777777" w:rsidR="006D6BF7" w:rsidRDefault="006D6BF7">
      <w:r>
        <w:separator/>
      </w:r>
    </w:p>
  </w:footnote>
  <w:footnote w:type="continuationSeparator" w:id="0">
    <w:p w14:paraId="4A1871BF" w14:textId="77777777" w:rsidR="006D6BF7" w:rsidRDefault="006D6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B2A"/>
    <w:multiLevelType w:val="hybridMultilevel"/>
    <w:tmpl w:val="5D2CB516"/>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63A92"/>
    <w:multiLevelType w:val="hybridMultilevel"/>
    <w:tmpl w:val="82B24DCE"/>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0B7214"/>
    <w:multiLevelType w:val="hybridMultilevel"/>
    <w:tmpl w:val="273203B2"/>
    <w:lvl w:ilvl="0" w:tplc="6B4E13A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ED64C75"/>
    <w:multiLevelType w:val="hybridMultilevel"/>
    <w:tmpl w:val="F88EF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5B643A"/>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6B26619"/>
    <w:multiLevelType w:val="hybridMultilevel"/>
    <w:tmpl w:val="59047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01791B"/>
    <w:multiLevelType w:val="hybridMultilevel"/>
    <w:tmpl w:val="90B4C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8"/>
  </w:num>
  <w:num w:numId="3">
    <w:abstractNumId w:val="10"/>
  </w:num>
  <w:num w:numId="4">
    <w:abstractNumId w:val="16"/>
  </w:num>
  <w:num w:numId="5">
    <w:abstractNumId w:val="13"/>
  </w:num>
  <w:num w:numId="6">
    <w:abstractNumId w:val="17"/>
  </w:num>
  <w:num w:numId="7">
    <w:abstractNumId w:val="4"/>
  </w:num>
  <w:num w:numId="8">
    <w:abstractNumId w:val="7"/>
  </w:num>
  <w:num w:numId="9">
    <w:abstractNumId w:val="5"/>
  </w:num>
  <w:num w:numId="10">
    <w:abstractNumId w:val="7"/>
    <w:lvlOverride w:ilvl="0">
      <w:startOverride w:val="1"/>
    </w:lvlOverride>
  </w:num>
  <w:num w:numId="11">
    <w:abstractNumId w:val="1"/>
  </w:num>
  <w:num w:numId="12">
    <w:abstractNumId w:val="15"/>
  </w:num>
  <w:num w:numId="13">
    <w:abstractNumId w:val="0"/>
  </w:num>
  <w:num w:numId="14">
    <w:abstractNumId w:val="2"/>
  </w:num>
  <w:num w:numId="15">
    <w:abstractNumId w:val="9"/>
  </w:num>
  <w:num w:numId="16">
    <w:abstractNumId w:val="12"/>
  </w:num>
  <w:num w:numId="17">
    <w:abstractNumId w:val="19"/>
  </w:num>
  <w:num w:numId="18">
    <w:abstractNumId w:val="7"/>
  </w:num>
  <w:num w:numId="19">
    <w:abstractNumId w:val="7"/>
  </w:num>
  <w:num w:numId="20">
    <w:abstractNumId w:val="7"/>
  </w:num>
  <w:num w:numId="21">
    <w:abstractNumId w:val="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
  </w:num>
  <w:num w:numId="25">
    <w:abstractNumId w:val="11"/>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582"/>
    <w:rsid w:val="000005AE"/>
    <w:rsid w:val="0000069E"/>
    <w:rsid w:val="00000CE6"/>
    <w:rsid w:val="00000D22"/>
    <w:rsid w:val="0000113B"/>
    <w:rsid w:val="00001270"/>
    <w:rsid w:val="000012E1"/>
    <w:rsid w:val="00001410"/>
    <w:rsid w:val="00001524"/>
    <w:rsid w:val="000015A7"/>
    <w:rsid w:val="0000172F"/>
    <w:rsid w:val="000018B6"/>
    <w:rsid w:val="0000196A"/>
    <w:rsid w:val="00001A5C"/>
    <w:rsid w:val="00001F4E"/>
    <w:rsid w:val="00001FA4"/>
    <w:rsid w:val="00002134"/>
    <w:rsid w:val="0000293E"/>
    <w:rsid w:val="0000314A"/>
    <w:rsid w:val="0000353D"/>
    <w:rsid w:val="00003605"/>
    <w:rsid w:val="00003648"/>
    <w:rsid w:val="0000371A"/>
    <w:rsid w:val="00003749"/>
    <w:rsid w:val="00003886"/>
    <w:rsid w:val="000038E0"/>
    <w:rsid w:val="00003CF7"/>
    <w:rsid w:val="00003D82"/>
    <w:rsid w:val="00004041"/>
    <w:rsid w:val="0000410D"/>
    <w:rsid w:val="0000460A"/>
    <w:rsid w:val="00004610"/>
    <w:rsid w:val="00004AF8"/>
    <w:rsid w:val="00004F59"/>
    <w:rsid w:val="00005012"/>
    <w:rsid w:val="000050AA"/>
    <w:rsid w:val="000050D3"/>
    <w:rsid w:val="0000539E"/>
    <w:rsid w:val="000054C0"/>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07D52"/>
    <w:rsid w:val="00007E5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A53"/>
    <w:rsid w:val="00012FAB"/>
    <w:rsid w:val="0001307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AAC"/>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50D1"/>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E9F"/>
    <w:rsid w:val="00044F37"/>
    <w:rsid w:val="00044FCD"/>
    <w:rsid w:val="00045071"/>
    <w:rsid w:val="000453C4"/>
    <w:rsid w:val="00045803"/>
    <w:rsid w:val="0004584E"/>
    <w:rsid w:val="000458C5"/>
    <w:rsid w:val="000458FF"/>
    <w:rsid w:val="000459A4"/>
    <w:rsid w:val="00045B1D"/>
    <w:rsid w:val="00045C83"/>
    <w:rsid w:val="00046258"/>
    <w:rsid w:val="00046484"/>
    <w:rsid w:val="0004656D"/>
    <w:rsid w:val="000465F7"/>
    <w:rsid w:val="000468B3"/>
    <w:rsid w:val="00046A55"/>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CC"/>
    <w:rsid w:val="000511B6"/>
    <w:rsid w:val="000517C0"/>
    <w:rsid w:val="00051C35"/>
    <w:rsid w:val="00051C37"/>
    <w:rsid w:val="00051DBE"/>
    <w:rsid w:val="000520C7"/>
    <w:rsid w:val="0005214F"/>
    <w:rsid w:val="00052327"/>
    <w:rsid w:val="000528D2"/>
    <w:rsid w:val="00052966"/>
    <w:rsid w:val="000529FD"/>
    <w:rsid w:val="00052A1B"/>
    <w:rsid w:val="00052B70"/>
    <w:rsid w:val="00053004"/>
    <w:rsid w:val="000537F7"/>
    <w:rsid w:val="000539CC"/>
    <w:rsid w:val="00053C6B"/>
    <w:rsid w:val="00053D7E"/>
    <w:rsid w:val="000540C0"/>
    <w:rsid w:val="00054225"/>
    <w:rsid w:val="000542D8"/>
    <w:rsid w:val="00054698"/>
    <w:rsid w:val="0005477E"/>
    <w:rsid w:val="00054830"/>
    <w:rsid w:val="000555D7"/>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EF"/>
    <w:rsid w:val="0006187B"/>
    <w:rsid w:val="000618C2"/>
    <w:rsid w:val="00061D85"/>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B7C"/>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55"/>
    <w:rsid w:val="0007275D"/>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341"/>
    <w:rsid w:val="000844C5"/>
    <w:rsid w:val="000849C5"/>
    <w:rsid w:val="00084D13"/>
    <w:rsid w:val="00084D5A"/>
    <w:rsid w:val="00084D8F"/>
    <w:rsid w:val="00084F87"/>
    <w:rsid w:val="00084FDF"/>
    <w:rsid w:val="00085374"/>
    <w:rsid w:val="000854CC"/>
    <w:rsid w:val="0008555B"/>
    <w:rsid w:val="000855DF"/>
    <w:rsid w:val="00085840"/>
    <w:rsid w:val="00085855"/>
    <w:rsid w:val="00085970"/>
    <w:rsid w:val="000859B4"/>
    <w:rsid w:val="00085A95"/>
    <w:rsid w:val="00085E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1F9D"/>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624"/>
    <w:rsid w:val="00095889"/>
    <w:rsid w:val="00095DEC"/>
    <w:rsid w:val="00095E2D"/>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25"/>
    <w:rsid w:val="000A0A90"/>
    <w:rsid w:val="000A0DDF"/>
    <w:rsid w:val="000A0E79"/>
    <w:rsid w:val="000A101E"/>
    <w:rsid w:val="000A1179"/>
    <w:rsid w:val="000A12F8"/>
    <w:rsid w:val="000A13A6"/>
    <w:rsid w:val="000A13AA"/>
    <w:rsid w:val="000A18F9"/>
    <w:rsid w:val="000A1A4E"/>
    <w:rsid w:val="000A1B13"/>
    <w:rsid w:val="000A1BC9"/>
    <w:rsid w:val="000A2083"/>
    <w:rsid w:val="000A2447"/>
    <w:rsid w:val="000A2B56"/>
    <w:rsid w:val="000A2D2E"/>
    <w:rsid w:val="000A2DF4"/>
    <w:rsid w:val="000A3167"/>
    <w:rsid w:val="000A323B"/>
    <w:rsid w:val="000A368F"/>
    <w:rsid w:val="000A3810"/>
    <w:rsid w:val="000A387B"/>
    <w:rsid w:val="000A39A1"/>
    <w:rsid w:val="000A3FE9"/>
    <w:rsid w:val="000A4036"/>
    <w:rsid w:val="000A4223"/>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DAF"/>
    <w:rsid w:val="000A5E0C"/>
    <w:rsid w:val="000A5FBB"/>
    <w:rsid w:val="000A6616"/>
    <w:rsid w:val="000A67CD"/>
    <w:rsid w:val="000A6BF8"/>
    <w:rsid w:val="000A6E0F"/>
    <w:rsid w:val="000A6F00"/>
    <w:rsid w:val="000A7073"/>
    <w:rsid w:val="000A7470"/>
    <w:rsid w:val="000A755F"/>
    <w:rsid w:val="000A7CB9"/>
    <w:rsid w:val="000B0969"/>
    <w:rsid w:val="000B0A82"/>
    <w:rsid w:val="000B0B5A"/>
    <w:rsid w:val="000B131E"/>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6EE"/>
    <w:rsid w:val="000B3F5F"/>
    <w:rsid w:val="000B40D1"/>
    <w:rsid w:val="000B4198"/>
    <w:rsid w:val="000B41B1"/>
    <w:rsid w:val="000B479D"/>
    <w:rsid w:val="000B4988"/>
    <w:rsid w:val="000B5350"/>
    <w:rsid w:val="000B555C"/>
    <w:rsid w:val="000B5949"/>
    <w:rsid w:val="000B5A69"/>
    <w:rsid w:val="000B5B75"/>
    <w:rsid w:val="000B5C30"/>
    <w:rsid w:val="000B5DDD"/>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EFD"/>
    <w:rsid w:val="000C2F11"/>
    <w:rsid w:val="000C2FA3"/>
    <w:rsid w:val="000C3170"/>
    <w:rsid w:val="000C31B8"/>
    <w:rsid w:val="000C345D"/>
    <w:rsid w:val="000C3579"/>
    <w:rsid w:val="000C368B"/>
    <w:rsid w:val="000C39F9"/>
    <w:rsid w:val="000C3CFF"/>
    <w:rsid w:val="000C3D83"/>
    <w:rsid w:val="000C3EFB"/>
    <w:rsid w:val="000C472E"/>
    <w:rsid w:val="000C4A62"/>
    <w:rsid w:val="000C4A7B"/>
    <w:rsid w:val="000C4D73"/>
    <w:rsid w:val="000C515A"/>
    <w:rsid w:val="000C5190"/>
    <w:rsid w:val="000C581E"/>
    <w:rsid w:val="000C5B89"/>
    <w:rsid w:val="000C6024"/>
    <w:rsid w:val="000C6233"/>
    <w:rsid w:val="000C6385"/>
    <w:rsid w:val="000C66C1"/>
    <w:rsid w:val="000C6763"/>
    <w:rsid w:val="000C6866"/>
    <w:rsid w:val="000C6AD0"/>
    <w:rsid w:val="000C7051"/>
    <w:rsid w:val="000C753F"/>
    <w:rsid w:val="000C75E9"/>
    <w:rsid w:val="000C7CBF"/>
    <w:rsid w:val="000D0215"/>
    <w:rsid w:val="000D0245"/>
    <w:rsid w:val="000D0587"/>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9E"/>
    <w:rsid w:val="000D3A53"/>
    <w:rsid w:val="000D3A56"/>
    <w:rsid w:val="000D3C4D"/>
    <w:rsid w:val="000D3C7A"/>
    <w:rsid w:val="000D3F37"/>
    <w:rsid w:val="000D4248"/>
    <w:rsid w:val="000D424B"/>
    <w:rsid w:val="000D47B4"/>
    <w:rsid w:val="000D532D"/>
    <w:rsid w:val="000D5391"/>
    <w:rsid w:val="000D553E"/>
    <w:rsid w:val="000D556F"/>
    <w:rsid w:val="000D55ED"/>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B81"/>
    <w:rsid w:val="000E5E08"/>
    <w:rsid w:val="000E5F6E"/>
    <w:rsid w:val="000E63A3"/>
    <w:rsid w:val="000E64DE"/>
    <w:rsid w:val="000E6BAB"/>
    <w:rsid w:val="000E6C21"/>
    <w:rsid w:val="000E7159"/>
    <w:rsid w:val="000E71B3"/>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F5"/>
    <w:rsid w:val="000F11F0"/>
    <w:rsid w:val="000F129A"/>
    <w:rsid w:val="000F12F7"/>
    <w:rsid w:val="000F147B"/>
    <w:rsid w:val="000F1613"/>
    <w:rsid w:val="000F16D6"/>
    <w:rsid w:val="000F16E9"/>
    <w:rsid w:val="000F16F9"/>
    <w:rsid w:val="000F1D5E"/>
    <w:rsid w:val="000F1EC9"/>
    <w:rsid w:val="000F1F75"/>
    <w:rsid w:val="000F2514"/>
    <w:rsid w:val="000F2527"/>
    <w:rsid w:val="000F26CF"/>
    <w:rsid w:val="000F2A7E"/>
    <w:rsid w:val="000F306D"/>
    <w:rsid w:val="000F332B"/>
    <w:rsid w:val="000F38BF"/>
    <w:rsid w:val="000F38D0"/>
    <w:rsid w:val="000F3EE9"/>
    <w:rsid w:val="000F3F5E"/>
    <w:rsid w:val="000F427D"/>
    <w:rsid w:val="000F450F"/>
    <w:rsid w:val="000F4997"/>
    <w:rsid w:val="000F4E8D"/>
    <w:rsid w:val="000F5028"/>
    <w:rsid w:val="000F508C"/>
    <w:rsid w:val="000F50F6"/>
    <w:rsid w:val="000F5388"/>
    <w:rsid w:val="000F5685"/>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DCC"/>
    <w:rsid w:val="001020DC"/>
    <w:rsid w:val="001021C3"/>
    <w:rsid w:val="00102496"/>
    <w:rsid w:val="001027D2"/>
    <w:rsid w:val="00102943"/>
    <w:rsid w:val="00102D2B"/>
    <w:rsid w:val="001030CF"/>
    <w:rsid w:val="00103186"/>
    <w:rsid w:val="001032FB"/>
    <w:rsid w:val="0010367D"/>
    <w:rsid w:val="00103937"/>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6EB6"/>
    <w:rsid w:val="001070C9"/>
    <w:rsid w:val="00107304"/>
    <w:rsid w:val="00107507"/>
    <w:rsid w:val="00107AA3"/>
    <w:rsid w:val="00110290"/>
    <w:rsid w:val="001103D7"/>
    <w:rsid w:val="00110464"/>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392"/>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5DE3"/>
    <w:rsid w:val="0011613A"/>
    <w:rsid w:val="00116541"/>
    <w:rsid w:val="0011678E"/>
    <w:rsid w:val="00116A01"/>
    <w:rsid w:val="00116AE5"/>
    <w:rsid w:val="00116EAF"/>
    <w:rsid w:val="00117032"/>
    <w:rsid w:val="00117226"/>
    <w:rsid w:val="00117296"/>
    <w:rsid w:val="00117423"/>
    <w:rsid w:val="001174AC"/>
    <w:rsid w:val="00117520"/>
    <w:rsid w:val="0011759E"/>
    <w:rsid w:val="0011790C"/>
    <w:rsid w:val="00117E50"/>
    <w:rsid w:val="00117F5A"/>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BC1"/>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651"/>
    <w:rsid w:val="00125768"/>
    <w:rsid w:val="001259C6"/>
    <w:rsid w:val="00125B3D"/>
    <w:rsid w:val="00125C01"/>
    <w:rsid w:val="00125CA4"/>
    <w:rsid w:val="00125D52"/>
    <w:rsid w:val="00125EAB"/>
    <w:rsid w:val="00125ED7"/>
    <w:rsid w:val="0012601C"/>
    <w:rsid w:val="00126884"/>
    <w:rsid w:val="00126A1D"/>
    <w:rsid w:val="00126AFE"/>
    <w:rsid w:val="00126B25"/>
    <w:rsid w:val="00126C44"/>
    <w:rsid w:val="00126D25"/>
    <w:rsid w:val="00126D6F"/>
    <w:rsid w:val="00126DA1"/>
    <w:rsid w:val="00126FC2"/>
    <w:rsid w:val="00127206"/>
    <w:rsid w:val="00127231"/>
    <w:rsid w:val="00127317"/>
    <w:rsid w:val="001273FF"/>
    <w:rsid w:val="001279D0"/>
    <w:rsid w:val="00127B22"/>
    <w:rsid w:val="00127C98"/>
    <w:rsid w:val="00127EA2"/>
    <w:rsid w:val="00130260"/>
    <w:rsid w:val="0013045E"/>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03A"/>
    <w:rsid w:val="0013448D"/>
    <w:rsid w:val="001346C6"/>
    <w:rsid w:val="001346C7"/>
    <w:rsid w:val="0013478F"/>
    <w:rsid w:val="00134974"/>
    <w:rsid w:val="0013498E"/>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338"/>
    <w:rsid w:val="00136566"/>
    <w:rsid w:val="0013659E"/>
    <w:rsid w:val="00136683"/>
    <w:rsid w:val="00136775"/>
    <w:rsid w:val="0013688A"/>
    <w:rsid w:val="001368C9"/>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854"/>
    <w:rsid w:val="0014198D"/>
    <w:rsid w:val="00141AC2"/>
    <w:rsid w:val="00141B8E"/>
    <w:rsid w:val="00141D50"/>
    <w:rsid w:val="001421D0"/>
    <w:rsid w:val="0014227B"/>
    <w:rsid w:val="001426D9"/>
    <w:rsid w:val="00142B77"/>
    <w:rsid w:val="00142CE0"/>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11AD"/>
    <w:rsid w:val="001511D8"/>
    <w:rsid w:val="001512A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664"/>
    <w:rsid w:val="001667BE"/>
    <w:rsid w:val="00166941"/>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1B1D"/>
    <w:rsid w:val="0017209C"/>
    <w:rsid w:val="0017233E"/>
    <w:rsid w:val="0017268A"/>
    <w:rsid w:val="00172D47"/>
    <w:rsid w:val="00172D8C"/>
    <w:rsid w:val="0017330D"/>
    <w:rsid w:val="001737C5"/>
    <w:rsid w:val="00173D1D"/>
    <w:rsid w:val="00173D85"/>
    <w:rsid w:val="00173DAF"/>
    <w:rsid w:val="00173EA6"/>
    <w:rsid w:val="001741F9"/>
    <w:rsid w:val="001743B2"/>
    <w:rsid w:val="0017440F"/>
    <w:rsid w:val="0017441B"/>
    <w:rsid w:val="0017464C"/>
    <w:rsid w:val="001749DA"/>
    <w:rsid w:val="00174A1D"/>
    <w:rsid w:val="00174FB2"/>
    <w:rsid w:val="00175564"/>
    <w:rsid w:val="0017561C"/>
    <w:rsid w:val="0017564A"/>
    <w:rsid w:val="0017578C"/>
    <w:rsid w:val="001759F9"/>
    <w:rsid w:val="00175B0C"/>
    <w:rsid w:val="00175D7E"/>
    <w:rsid w:val="00176259"/>
    <w:rsid w:val="001765DD"/>
    <w:rsid w:val="0017664E"/>
    <w:rsid w:val="0017669A"/>
    <w:rsid w:val="0017671C"/>
    <w:rsid w:val="0017684A"/>
    <w:rsid w:val="00176A57"/>
    <w:rsid w:val="00176AEF"/>
    <w:rsid w:val="00176D09"/>
    <w:rsid w:val="00176D18"/>
    <w:rsid w:val="00176FE9"/>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9A"/>
    <w:rsid w:val="001933DD"/>
    <w:rsid w:val="00193541"/>
    <w:rsid w:val="001938AD"/>
    <w:rsid w:val="00193956"/>
    <w:rsid w:val="00193DFD"/>
    <w:rsid w:val="00193FB1"/>
    <w:rsid w:val="0019423B"/>
    <w:rsid w:val="001946C1"/>
    <w:rsid w:val="00194C1A"/>
    <w:rsid w:val="00194C1C"/>
    <w:rsid w:val="001950A2"/>
    <w:rsid w:val="001954D3"/>
    <w:rsid w:val="0019553D"/>
    <w:rsid w:val="00195935"/>
    <w:rsid w:val="00195B13"/>
    <w:rsid w:val="00195C4B"/>
    <w:rsid w:val="00195CE9"/>
    <w:rsid w:val="00195F35"/>
    <w:rsid w:val="001961BD"/>
    <w:rsid w:val="001965FD"/>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279"/>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95"/>
    <w:rsid w:val="001A75C5"/>
    <w:rsid w:val="001A75EE"/>
    <w:rsid w:val="001A76E4"/>
    <w:rsid w:val="001A788C"/>
    <w:rsid w:val="001A7D4F"/>
    <w:rsid w:val="001B03B7"/>
    <w:rsid w:val="001B07CA"/>
    <w:rsid w:val="001B09AD"/>
    <w:rsid w:val="001B0BF3"/>
    <w:rsid w:val="001B0D07"/>
    <w:rsid w:val="001B190A"/>
    <w:rsid w:val="001B1992"/>
    <w:rsid w:val="001B1D92"/>
    <w:rsid w:val="001B1F78"/>
    <w:rsid w:val="001B2394"/>
    <w:rsid w:val="001B2958"/>
    <w:rsid w:val="001B2D4C"/>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B99"/>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BE0"/>
    <w:rsid w:val="001E4CFB"/>
    <w:rsid w:val="001E4EB7"/>
    <w:rsid w:val="001E5085"/>
    <w:rsid w:val="001E50A6"/>
    <w:rsid w:val="001E5220"/>
    <w:rsid w:val="001E5609"/>
    <w:rsid w:val="001E562C"/>
    <w:rsid w:val="001E59F8"/>
    <w:rsid w:val="001E5AF0"/>
    <w:rsid w:val="001E5DE6"/>
    <w:rsid w:val="001E5F84"/>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CC0"/>
    <w:rsid w:val="001F1F19"/>
    <w:rsid w:val="001F1F7A"/>
    <w:rsid w:val="001F2586"/>
    <w:rsid w:val="001F294D"/>
    <w:rsid w:val="001F2BED"/>
    <w:rsid w:val="001F2DF7"/>
    <w:rsid w:val="001F300E"/>
    <w:rsid w:val="001F369E"/>
    <w:rsid w:val="001F36FC"/>
    <w:rsid w:val="001F38A3"/>
    <w:rsid w:val="001F3949"/>
    <w:rsid w:val="001F3951"/>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ACE"/>
    <w:rsid w:val="001F6BAE"/>
    <w:rsid w:val="001F6CCE"/>
    <w:rsid w:val="001F6DC8"/>
    <w:rsid w:val="001F7219"/>
    <w:rsid w:val="001F7B4F"/>
    <w:rsid w:val="001F7C6D"/>
    <w:rsid w:val="0020004A"/>
    <w:rsid w:val="002007F1"/>
    <w:rsid w:val="00200928"/>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1C"/>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A8"/>
    <w:rsid w:val="00214772"/>
    <w:rsid w:val="002147BB"/>
    <w:rsid w:val="0021499B"/>
    <w:rsid w:val="00214C34"/>
    <w:rsid w:val="002151C8"/>
    <w:rsid w:val="00215217"/>
    <w:rsid w:val="002153E2"/>
    <w:rsid w:val="0021555D"/>
    <w:rsid w:val="002157BD"/>
    <w:rsid w:val="00215972"/>
    <w:rsid w:val="00215BD4"/>
    <w:rsid w:val="00215BF9"/>
    <w:rsid w:val="00215C3C"/>
    <w:rsid w:val="00215E13"/>
    <w:rsid w:val="00215F46"/>
    <w:rsid w:val="00216096"/>
    <w:rsid w:val="002163B4"/>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EEF"/>
    <w:rsid w:val="00226F8F"/>
    <w:rsid w:val="0022711F"/>
    <w:rsid w:val="002274E5"/>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F09"/>
    <w:rsid w:val="002330FB"/>
    <w:rsid w:val="002333CB"/>
    <w:rsid w:val="002338E4"/>
    <w:rsid w:val="002339AA"/>
    <w:rsid w:val="00233FA5"/>
    <w:rsid w:val="00234095"/>
    <w:rsid w:val="002342DD"/>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84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85D"/>
    <w:rsid w:val="00263C97"/>
    <w:rsid w:val="00263CEB"/>
    <w:rsid w:val="00263D32"/>
    <w:rsid w:val="00263F41"/>
    <w:rsid w:val="002640A5"/>
    <w:rsid w:val="0026443A"/>
    <w:rsid w:val="00264581"/>
    <w:rsid w:val="002648B0"/>
    <w:rsid w:val="00264C3C"/>
    <w:rsid w:val="00264C52"/>
    <w:rsid w:val="00264FA3"/>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DBA"/>
    <w:rsid w:val="00267DBD"/>
    <w:rsid w:val="002701A0"/>
    <w:rsid w:val="00270489"/>
    <w:rsid w:val="00270513"/>
    <w:rsid w:val="00270549"/>
    <w:rsid w:val="002706D9"/>
    <w:rsid w:val="00270FAC"/>
    <w:rsid w:val="00271179"/>
    <w:rsid w:val="0027121D"/>
    <w:rsid w:val="002716DB"/>
    <w:rsid w:val="002716F8"/>
    <w:rsid w:val="00271791"/>
    <w:rsid w:val="002717A3"/>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312"/>
    <w:rsid w:val="00274641"/>
    <w:rsid w:val="002747EF"/>
    <w:rsid w:val="00274A2F"/>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0D9"/>
    <w:rsid w:val="00281228"/>
    <w:rsid w:val="0028124A"/>
    <w:rsid w:val="002813ED"/>
    <w:rsid w:val="00281607"/>
    <w:rsid w:val="00281F30"/>
    <w:rsid w:val="00281FAD"/>
    <w:rsid w:val="002821A6"/>
    <w:rsid w:val="00282534"/>
    <w:rsid w:val="00282786"/>
    <w:rsid w:val="00282907"/>
    <w:rsid w:val="00282B4C"/>
    <w:rsid w:val="00282C34"/>
    <w:rsid w:val="00282CDB"/>
    <w:rsid w:val="00282E9D"/>
    <w:rsid w:val="002830FD"/>
    <w:rsid w:val="00283C2F"/>
    <w:rsid w:val="00283D10"/>
    <w:rsid w:val="00283D58"/>
    <w:rsid w:val="00283D94"/>
    <w:rsid w:val="00283DFD"/>
    <w:rsid w:val="00283E62"/>
    <w:rsid w:val="0028408C"/>
    <w:rsid w:val="002842EA"/>
    <w:rsid w:val="00284376"/>
    <w:rsid w:val="002845B2"/>
    <w:rsid w:val="00284A41"/>
    <w:rsid w:val="00284D1E"/>
    <w:rsid w:val="00284F82"/>
    <w:rsid w:val="00285034"/>
    <w:rsid w:val="00285282"/>
    <w:rsid w:val="00285284"/>
    <w:rsid w:val="00285565"/>
    <w:rsid w:val="002858DD"/>
    <w:rsid w:val="00285DE2"/>
    <w:rsid w:val="00285FF5"/>
    <w:rsid w:val="00286217"/>
    <w:rsid w:val="002862C4"/>
    <w:rsid w:val="00286408"/>
    <w:rsid w:val="0028643D"/>
    <w:rsid w:val="002866C7"/>
    <w:rsid w:val="00286779"/>
    <w:rsid w:val="00286C97"/>
    <w:rsid w:val="00286CE1"/>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44A"/>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354"/>
    <w:rsid w:val="002A242C"/>
    <w:rsid w:val="002A2461"/>
    <w:rsid w:val="002A2B33"/>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502A"/>
    <w:rsid w:val="002A532C"/>
    <w:rsid w:val="002A532F"/>
    <w:rsid w:val="002A5538"/>
    <w:rsid w:val="002A555C"/>
    <w:rsid w:val="002A5985"/>
    <w:rsid w:val="002A5B66"/>
    <w:rsid w:val="002A5C10"/>
    <w:rsid w:val="002A5EC3"/>
    <w:rsid w:val="002A6491"/>
    <w:rsid w:val="002A669A"/>
    <w:rsid w:val="002A6746"/>
    <w:rsid w:val="002A6782"/>
    <w:rsid w:val="002A6888"/>
    <w:rsid w:val="002A6A8E"/>
    <w:rsid w:val="002A6CD7"/>
    <w:rsid w:val="002A6D2B"/>
    <w:rsid w:val="002A7857"/>
    <w:rsid w:val="002A79B0"/>
    <w:rsid w:val="002A79CE"/>
    <w:rsid w:val="002B0149"/>
    <w:rsid w:val="002B0238"/>
    <w:rsid w:val="002B07FC"/>
    <w:rsid w:val="002B0EFD"/>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850"/>
    <w:rsid w:val="002C3953"/>
    <w:rsid w:val="002C3D40"/>
    <w:rsid w:val="002C3DC8"/>
    <w:rsid w:val="002C4953"/>
    <w:rsid w:val="002C4A2B"/>
    <w:rsid w:val="002C4CF9"/>
    <w:rsid w:val="002C4FF6"/>
    <w:rsid w:val="002C5101"/>
    <w:rsid w:val="002C53B8"/>
    <w:rsid w:val="002C5BBA"/>
    <w:rsid w:val="002C5D62"/>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D7DB5"/>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4D8F"/>
    <w:rsid w:val="002F5750"/>
    <w:rsid w:val="002F5768"/>
    <w:rsid w:val="002F5E47"/>
    <w:rsid w:val="002F5EDD"/>
    <w:rsid w:val="002F5EEB"/>
    <w:rsid w:val="002F5FED"/>
    <w:rsid w:val="002F6002"/>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5D"/>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BC"/>
    <w:rsid w:val="0031294C"/>
    <w:rsid w:val="00312C6C"/>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D43"/>
    <w:rsid w:val="00315F0C"/>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CB"/>
    <w:rsid w:val="00327290"/>
    <w:rsid w:val="003272DF"/>
    <w:rsid w:val="00327526"/>
    <w:rsid w:val="003276EC"/>
    <w:rsid w:val="003279BC"/>
    <w:rsid w:val="00327C1E"/>
    <w:rsid w:val="00327C8C"/>
    <w:rsid w:val="00327D84"/>
    <w:rsid w:val="00330008"/>
    <w:rsid w:val="003302F1"/>
    <w:rsid w:val="0033041B"/>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79"/>
    <w:rsid w:val="00337522"/>
    <w:rsid w:val="0033752C"/>
    <w:rsid w:val="0033753B"/>
    <w:rsid w:val="0033790D"/>
    <w:rsid w:val="00337B71"/>
    <w:rsid w:val="00337C5E"/>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31B"/>
    <w:rsid w:val="00345407"/>
    <w:rsid w:val="00345409"/>
    <w:rsid w:val="003454D6"/>
    <w:rsid w:val="00345AD0"/>
    <w:rsid w:val="00345B00"/>
    <w:rsid w:val="00345EBD"/>
    <w:rsid w:val="0034602B"/>
    <w:rsid w:val="003460DC"/>
    <w:rsid w:val="003461B2"/>
    <w:rsid w:val="00346C9B"/>
    <w:rsid w:val="00346CFA"/>
    <w:rsid w:val="00346EA8"/>
    <w:rsid w:val="00346EBC"/>
    <w:rsid w:val="00346FC9"/>
    <w:rsid w:val="0034700F"/>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C26"/>
    <w:rsid w:val="00351FC4"/>
    <w:rsid w:val="00352010"/>
    <w:rsid w:val="0035212B"/>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B35"/>
    <w:rsid w:val="003551F9"/>
    <w:rsid w:val="00355380"/>
    <w:rsid w:val="003553C5"/>
    <w:rsid w:val="00355502"/>
    <w:rsid w:val="003555FB"/>
    <w:rsid w:val="003557A0"/>
    <w:rsid w:val="00355836"/>
    <w:rsid w:val="00355BC7"/>
    <w:rsid w:val="00355EDA"/>
    <w:rsid w:val="003560AC"/>
    <w:rsid w:val="0035623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1F"/>
    <w:rsid w:val="00362CB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960"/>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3DF"/>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E0"/>
    <w:rsid w:val="0038176D"/>
    <w:rsid w:val="00381778"/>
    <w:rsid w:val="003817C3"/>
    <w:rsid w:val="003817CA"/>
    <w:rsid w:val="0038190E"/>
    <w:rsid w:val="00381E69"/>
    <w:rsid w:val="00381F80"/>
    <w:rsid w:val="00382253"/>
    <w:rsid w:val="003825FB"/>
    <w:rsid w:val="00382699"/>
    <w:rsid w:val="003829F8"/>
    <w:rsid w:val="003833AC"/>
    <w:rsid w:val="003835FA"/>
    <w:rsid w:val="00383675"/>
    <w:rsid w:val="00383D97"/>
    <w:rsid w:val="00383F68"/>
    <w:rsid w:val="00383FDA"/>
    <w:rsid w:val="003842BC"/>
    <w:rsid w:val="00384388"/>
    <w:rsid w:val="00384B44"/>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26"/>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BCE"/>
    <w:rsid w:val="00396C26"/>
    <w:rsid w:val="00396C47"/>
    <w:rsid w:val="00397176"/>
    <w:rsid w:val="00397316"/>
    <w:rsid w:val="00397486"/>
    <w:rsid w:val="0039790C"/>
    <w:rsid w:val="00397A34"/>
    <w:rsid w:val="00397A79"/>
    <w:rsid w:val="00397C8D"/>
    <w:rsid w:val="003A0111"/>
    <w:rsid w:val="003A0161"/>
    <w:rsid w:val="003A0B7F"/>
    <w:rsid w:val="003A0C16"/>
    <w:rsid w:val="003A0C62"/>
    <w:rsid w:val="003A0C8A"/>
    <w:rsid w:val="003A0F53"/>
    <w:rsid w:val="003A0F92"/>
    <w:rsid w:val="003A0FDB"/>
    <w:rsid w:val="003A1120"/>
    <w:rsid w:val="003A1373"/>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3DB5"/>
    <w:rsid w:val="003A402D"/>
    <w:rsid w:val="003A41CC"/>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3D71"/>
    <w:rsid w:val="003B3F0C"/>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D3"/>
    <w:rsid w:val="003C0006"/>
    <w:rsid w:val="003C001E"/>
    <w:rsid w:val="003C027A"/>
    <w:rsid w:val="003C03EE"/>
    <w:rsid w:val="003C07AE"/>
    <w:rsid w:val="003C09E8"/>
    <w:rsid w:val="003C0B74"/>
    <w:rsid w:val="003C0C68"/>
    <w:rsid w:val="003C0E11"/>
    <w:rsid w:val="003C0FE1"/>
    <w:rsid w:val="003C1155"/>
    <w:rsid w:val="003C13F1"/>
    <w:rsid w:val="003C1794"/>
    <w:rsid w:val="003C195F"/>
    <w:rsid w:val="003C2364"/>
    <w:rsid w:val="003C242F"/>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377"/>
    <w:rsid w:val="003C7403"/>
    <w:rsid w:val="003C76D2"/>
    <w:rsid w:val="003C78B2"/>
    <w:rsid w:val="003C7BE9"/>
    <w:rsid w:val="003C7E1D"/>
    <w:rsid w:val="003C7ED7"/>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313"/>
    <w:rsid w:val="003E2551"/>
    <w:rsid w:val="003E2870"/>
    <w:rsid w:val="003E28CE"/>
    <w:rsid w:val="003E2FA1"/>
    <w:rsid w:val="003E3068"/>
    <w:rsid w:val="003E317C"/>
    <w:rsid w:val="003E334A"/>
    <w:rsid w:val="003E37BD"/>
    <w:rsid w:val="003E3A69"/>
    <w:rsid w:val="003E3BEA"/>
    <w:rsid w:val="003E3C69"/>
    <w:rsid w:val="003E4049"/>
    <w:rsid w:val="003E41E1"/>
    <w:rsid w:val="003E466A"/>
    <w:rsid w:val="003E46E8"/>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003"/>
    <w:rsid w:val="003E7256"/>
    <w:rsid w:val="003E72B4"/>
    <w:rsid w:val="003E72C6"/>
    <w:rsid w:val="003E731F"/>
    <w:rsid w:val="003E7395"/>
    <w:rsid w:val="003E79F0"/>
    <w:rsid w:val="003E7BC2"/>
    <w:rsid w:val="003E7FF4"/>
    <w:rsid w:val="003F01D8"/>
    <w:rsid w:val="003F04B0"/>
    <w:rsid w:val="003F0737"/>
    <w:rsid w:val="003F0914"/>
    <w:rsid w:val="003F0C85"/>
    <w:rsid w:val="003F0D45"/>
    <w:rsid w:val="003F0F47"/>
    <w:rsid w:val="003F104F"/>
    <w:rsid w:val="003F1296"/>
    <w:rsid w:val="003F1327"/>
    <w:rsid w:val="003F147D"/>
    <w:rsid w:val="003F1AAC"/>
    <w:rsid w:val="003F1B04"/>
    <w:rsid w:val="003F1DA0"/>
    <w:rsid w:val="003F1DB6"/>
    <w:rsid w:val="003F23B0"/>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7E"/>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B1C"/>
    <w:rsid w:val="00415CFB"/>
    <w:rsid w:val="00415DAE"/>
    <w:rsid w:val="004160E7"/>
    <w:rsid w:val="004161C9"/>
    <w:rsid w:val="00416ED8"/>
    <w:rsid w:val="00417521"/>
    <w:rsid w:val="0041766D"/>
    <w:rsid w:val="004179CE"/>
    <w:rsid w:val="00417BDA"/>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CA8"/>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54F"/>
    <w:rsid w:val="0042469C"/>
    <w:rsid w:val="00424AB6"/>
    <w:rsid w:val="00425637"/>
    <w:rsid w:val="004256ED"/>
    <w:rsid w:val="00425BCC"/>
    <w:rsid w:val="00425BDB"/>
    <w:rsid w:val="00425DD1"/>
    <w:rsid w:val="00425E4D"/>
    <w:rsid w:val="00425EBD"/>
    <w:rsid w:val="00425F8D"/>
    <w:rsid w:val="004262BD"/>
    <w:rsid w:val="004264A9"/>
    <w:rsid w:val="00426502"/>
    <w:rsid w:val="00426523"/>
    <w:rsid w:val="0042664E"/>
    <w:rsid w:val="00426889"/>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3ED"/>
    <w:rsid w:val="00451443"/>
    <w:rsid w:val="004514D2"/>
    <w:rsid w:val="0045155C"/>
    <w:rsid w:val="004517C8"/>
    <w:rsid w:val="004518FC"/>
    <w:rsid w:val="00451CBB"/>
    <w:rsid w:val="004520A4"/>
    <w:rsid w:val="00452261"/>
    <w:rsid w:val="004522B2"/>
    <w:rsid w:val="0045235D"/>
    <w:rsid w:val="00452519"/>
    <w:rsid w:val="00452567"/>
    <w:rsid w:val="00452845"/>
    <w:rsid w:val="00452BB8"/>
    <w:rsid w:val="00452BE6"/>
    <w:rsid w:val="00452D8B"/>
    <w:rsid w:val="00453145"/>
    <w:rsid w:val="0045331B"/>
    <w:rsid w:val="004536E2"/>
    <w:rsid w:val="004537EE"/>
    <w:rsid w:val="0045390E"/>
    <w:rsid w:val="0045394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4F30"/>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38F"/>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62C"/>
    <w:rsid w:val="00465BF5"/>
    <w:rsid w:val="00465E8A"/>
    <w:rsid w:val="00465EC1"/>
    <w:rsid w:val="00466003"/>
    <w:rsid w:val="004660A4"/>
    <w:rsid w:val="00466487"/>
    <w:rsid w:val="00466693"/>
    <w:rsid w:val="00466B70"/>
    <w:rsid w:val="00466C97"/>
    <w:rsid w:val="0046757B"/>
    <w:rsid w:val="00467BCB"/>
    <w:rsid w:val="00467C46"/>
    <w:rsid w:val="00467E8A"/>
    <w:rsid w:val="004701C5"/>
    <w:rsid w:val="004701D3"/>
    <w:rsid w:val="00470954"/>
    <w:rsid w:val="004709B8"/>
    <w:rsid w:val="00471028"/>
    <w:rsid w:val="00471059"/>
    <w:rsid w:val="004719ED"/>
    <w:rsid w:val="00472317"/>
    <w:rsid w:val="0047237D"/>
    <w:rsid w:val="004724C4"/>
    <w:rsid w:val="004726AF"/>
    <w:rsid w:val="00472791"/>
    <w:rsid w:val="00472AD7"/>
    <w:rsid w:val="00472C5A"/>
    <w:rsid w:val="00472DF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F75"/>
    <w:rsid w:val="00475F8E"/>
    <w:rsid w:val="0047623E"/>
    <w:rsid w:val="00476316"/>
    <w:rsid w:val="004764D9"/>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25"/>
    <w:rsid w:val="004855C0"/>
    <w:rsid w:val="0048596C"/>
    <w:rsid w:val="00485B6F"/>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02D"/>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9C0"/>
    <w:rsid w:val="004A1E0A"/>
    <w:rsid w:val="004A1F26"/>
    <w:rsid w:val="004A1F6A"/>
    <w:rsid w:val="004A24EB"/>
    <w:rsid w:val="004A25CB"/>
    <w:rsid w:val="004A2673"/>
    <w:rsid w:val="004A2CA4"/>
    <w:rsid w:val="004A3302"/>
    <w:rsid w:val="004A3809"/>
    <w:rsid w:val="004A398B"/>
    <w:rsid w:val="004A3D34"/>
    <w:rsid w:val="004A3E5D"/>
    <w:rsid w:val="004A3EAF"/>
    <w:rsid w:val="004A3FB7"/>
    <w:rsid w:val="004A3FF5"/>
    <w:rsid w:val="004A405D"/>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0B9"/>
    <w:rsid w:val="004A70CA"/>
    <w:rsid w:val="004A736A"/>
    <w:rsid w:val="004A7539"/>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976"/>
    <w:rsid w:val="004C5B2C"/>
    <w:rsid w:val="004C5C34"/>
    <w:rsid w:val="004C5F34"/>
    <w:rsid w:val="004C5F78"/>
    <w:rsid w:val="004C6243"/>
    <w:rsid w:val="004C62C7"/>
    <w:rsid w:val="004C63D6"/>
    <w:rsid w:val="004C6434"/>
    <w:rsid w:val="004C69F7"/>
    <w:rsid w:val="004C6AA3"/>
    <w:rsid w:val="004C6D16"/>
    <w:rsid w:val="004C6D46"/>
    <w:rsid w:val="004C7148"/>
    <w:rsid w:val="004C71D6"/>
    <w:rsid w:val="004C75F5"/>
    <w:rsid w:val="004D02BC"/>
    <w:rsid w:val="004D04C0"/>
    <w:rsid w:val="004D0607"/>
    <w:rsid w:val="004D06F6"/>
    <w:rsid w:val="004D09AF"/>
    <w:rsid w:val="004D0E11"/>
    <w:rsid w:val="004D10F7"/>
    <w:rsid w:val="004D12E7"/>
    <w:rsid w:val="004D15E3"/>
    <w:rsid w:val="004D17BB"/>
    <w:rsid w:val="004D1930"/>
    <w:rsid w:val="004D1B01"/>
    <w:rsid w:val="004D1D7A"/>
    <w:rsid w:val="004D1DB0"/>
    <w:rsid w:val="004D2281"/>
    <w:rsid w:val="004D23F8"/>
    <w:rsid w:val="004D282B"/>
    <w:rsid w:val="004D2985"/>
    <w:rsid w:val="004D29CD"/>
    <w:rsid w:val="004D2C6E"/>
    <w:rsid w:val="004D2D3C"/>
    <w:rsid w:val="004D2D53"/>
    <w:rsid w:val="004D389F"/>
    <w:rsid w:val="004D3CE4"/>
    <w:rsid w:val="004D3D29"/>
    <w:rsid w:val="004D3F33"/>
    <w:rsid w:val="004D4077"/>
    <w:rsid w:val="004D4207"/>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3AA0"/>
    <w:rsid w:val="004E3ACF"/>
    <w:rsid w:val="004E3D86"/>
    <w:rsid w:val="004E3E00"/>
    <w:rsid w:val="004E4320"/>
    <w:rsid w:val="004E43D5"/>
    <w:rsid w:val="004E451E"/>
    <w:rsid w:val="004E458F"/>
    <w:rsid w:val="004E461B"/>
    <w:rsid w:val="004E4845"/>
    <w:rsid w:val="004E4864"/>
    <w:rsid w:val="004E567A"/>
    <w:rsid w:val="004E583A"/>
    <w:rsid w:val="004E5851"/>
    <w:rsid w:val="004E5FA3"/>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882"/>
    <w:rsid w:val="004F68CC"/>
    <w:rsid w:val="004F6962"/>
    <w:rsid w:val="004F69FB"/>
    <w:rsid w:val="004F6AE7"/>
    <w:rsid w:val="004F6CE2"/>
    <w:rsid w:val="004F6D4D"/>
    <w:rsid w:val="004F6D6B"/>
    <w:rsid w:val="004F6E5C"/>
    <w:rsid w:val="004F6F0A"/>
    <w:rsid w:val="004F6F4A"/>
    <w:rsid w:val="004F70A4"/>
    <w:rsid w:val="004F7427"/>
    <w:rsid w:val="004F742B"/>
    <w:rsid w:val="004F74CE"/>
    <w:rsid w:val="004F753A"/>
    <w:rsid w:val="004F76C3"/>
    <w:rsid w:val="004F7823"/>
    <w:rsid w:val="004F7830"/>
    <w:rsid w:val="004F786F"/>
    <w:rsid w:val="004F7C80"/>
    <w:rsid w:val="004F7E8E"/>
    <w:rsid w:val="004F7FB4"/>
    <w:rsid w:val="005004FB"/>
    <w:rsid w:val="0050052A"/>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8AA"/>
    <w:rsid w:val="00514AA4"/>
    <w:rsid w:val="00514ADE"/>
    <w:rsid w:val="00514BD2"/>
    <w:rsid w:val="00514D27"/>
    <w:rsid w:val="00514E28"/>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CE"/>
    <w:rsid w:val="00521B2F"/>
    <w:rsid w:val="00521BD1"/>
    <w:rsid w:val="005220D2"/>
    <w:rsid w:val="00522400"/>
    <w:rsid w:val="0052248C"/>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12F"/>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1C9"/>
    <w:rsid w:val="00530711"/>
    <w:rsid w:val="005308F8"/>
    <w:rsid w:val="00530AEA"/>
    <w:rsid w:val="00530B35"/>
    <w:rsid w:val="00530C0D"/>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882"/>
    <w:rsid w:val="00546A10"/>
    <w:rsid w:val="005471BF"/>
    <w:rsid w:val="005472A9"/>
    <w:rsid w:val="005472CA"/>
    <w:rsid w:val="00547385"/>
    <w:rsid w:val="0054782E"/>
    <w:rsid w:val="005479F2"/>
    <w:rsid w:val="00547ABA"/>
    <w:rsid w:val="00547AC8"/>
    <w:rsid w:val="00547BBE"/>
    <w:rsid w:val="00547C9F"/>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95"/>
    <w:rsid w:val="00552ED1"/>
    <w:rsid w:val="00553606"/>
    <w:rsid w:val="00553637"/>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BEE"/>
    <w:rsid w:val="00555F87"/>
    <w:rsid w:val="005561B1"/>
    <w:rsid w:val="00556E77"/>
    <w:rsid w:val="00556E84"/>
    <w:rsid w:val="00556F1A"/>
    <w:rsid w:val="00556FD9"/>
    <w:rsid w:val="00557134"/>
    <w:rsid w:val="005571F8"/>
    <w:rsid w:val="00557507"/>
    <w:rsid w:val="0055795B"/>
    <w:rsid w:val="00557A88"/>
    <w:rsid w:val="00557B1A"/>
    <w:rsid w:val="00557E82"/>
    <w:rsid w:val="005605E7"/>
    <w:rsid w:val="0056088B"/>
    <w:rsid w:val="00560BA2"/>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90F"/>
    <w:rsid w:val="0056399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210"/>
    <w:rsid w:val="0056788B"/>
    <w:rsid w:val="00567BA3"/>
    <w:rsid w:val="00567E7D"/>
    <w:rsid w:val="00567EC5"/>
    <w:rsid w:val="0057029A"/>
    <w:rsid w:val="005704F4"/>
    <w:rsid w:val="00570929"/>
    <w:rsid w:val="00570981"/>
    <w:rsid w:val="005712F8"/>
    <w:rsid w:val="005714EB"/>
    <w:rsid w:val="0057159C"/>
    <w:rsid w:val="0057165C"/>
    <w:rsid w:val="0057209C"/>
    <w:rsid w:val="00572117"/>
    <w:rsid w:val="005722C8"/>
    <w:rsid w:val="0057240C"/>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96D"/>
    <w:rsid w:val="00575AB1"/>
    <w:rsid w:val="00575D81"/>
    <w:rsid w:val="00575FB3"/>
    <w:rsid w:val="00576581"/>
    <w:rsid w:val="005766EC"/>
    <w:rsid w:val="005767D9"/>
    <w:rsid w:val="00577146"/>
    <w:rsid w:val="005772D3"/>
    <w:rsid w:val="005773A0"/>
    <w:rsid w:val="00577C12"/>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659"/>
    <w:rsid w:val="005819B9"/>
    <w:rsid w:val="00581BE3"/>
    <w:rsid w:val="00581E0B"/>
    <w:rsid w:val="00581EBF"/>
    <w:rsid w:val="00582002"/>
    <w:rsid w:val="00582216"/>
    <w:rsid w:val="00582641"/>
    <w:rsid w:val="00582841"/>
    <w:rsid w:val="00582A00"/>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D8"/>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1C36"/>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517"/>
    <w:rsid w:val="005A2794"/>
    <w:rsid w:val="005A27F0"/>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4C4"/>
    <w:rsid w:val="005A452B"/>
    <w:rsid w:val="005A4809"/>
    <w:rsid w:val="005A4ACD"/>
    <w:rsid w:val="005A4ADC"/>
    <w:rsid w:val="005A51C6"/>
    <w:rsid w:val="005A51DE"/>
    <w:rsid w:val="005A53CB"/>
    <w:rsid w:val="005A53D5"/>
    <w:rsid w:val="005A5468"/>
    <w:rsid w:val="005A573E"/>
    <w:rsid w:val="005A57B4"/>
    <w:rsid w:val="005A5BF9"/>
    <w:rsid w:val="005A5C69"/>
    <w:rsid w:val="005A5DBE"/>
    <w:rsid w:val="005A606D"/>
    <w:rsid w:val="005A6567"/>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B34"/>
    <w:rsid w:val="005B4CB5"/>
    <w:rsid w:val="005B4DEC"/>
    <w:rsid w:val="005B5040"/>
    <w:rsid w:val="005B52AE"/>
    <w:rsid w:val="005B5529"/>
    <w:rsid w:val="005B56DC"/>
    <w:rsid w:val="005B56F7"/>
    <w:rsid w:val="005B5C19"/>
    <w:rsid w:val="005B5C94"/>
    <w:rsid w:val="005B5D57"/>
    <w:rsid w:val="005B5E42"/>
    <w:rsid w:val="005B5F27"/>
    <w:rsid w:val="005B6101"/>
    <w:rsid w:val="005B6131"/>
    <w:rsid w:val="005B613C"/>
    <w:rsid w:val="005B62F9"/>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F21"/>
    <w:rsid w:val="005C22E9"/>
    <w:rsid w:val="005C264A"/>
    <w:rsid w:val="005C2715"/>
    <w:rsid w:val="005C2BB3"/>
    <w:rsid w:val="005C2EF1"/>
    <w:rsid w:val="005C2F6F"/>
    <w:rsid w:val="005C305A"/>
    <w:rsid w:val="005C3151"/>
    <w:rsid w:val="005C322E"/>
    <w:rsid w:val="005C39DB"/>
    <w:rsid w:val="005C3B25"/>
    <w:rsid w:val="005C41EA"/>
    <w:rsid w:val="005C44C7"/>
    <w:rsid w:val="005C4517"/>
    <w:rsid w:val="005C4DB8"/>
    <w:rsid w:val="005C4E1B"/>
    <w:rsid w:val="005C4FE7"/>
    <w:rsid w:val="005C5816"/>
    <w:rsid w:val="005C5858"/>
    <w:rsid w:val="005C592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719"/>
    <w:rsid w:val="005E0B03"/>
    <w:rsid w:val="005E0DAD"/>
    <w:rsid w:val="005E0E62"/>
    <w:rsid w:val="005E0F91"/>
    <w:rsid w:val="005E146D"/>
    <w:rsid w:val="005E15DC"/>
    <w:rsid w:val="005E1A8B"/>
    <w:rsid w:val="005E1AD0"/>
    <w:rsid w:val="005E1CB1"/>
    <w:rsid w:val="005E1CFA"/>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012"/>
    <w:rsid w:val="005E540D"/>
    <w:rsid w:val="005E555E"/>
    <w:rsid w:val="005E55FC"/>
    <w:rsid w:val="005E57BC"/>
    <w:rsid w:val="005E594A"/>
    <w:rsid w:val="005E5B44"/>
    <w:rsid w:val="005E5C0B"/>
    <w:rsid w:val="005E5E91"/>
    <w:rsid w:val="005E6234"/>
    <w:rsid w:val="005E6719"/>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4CD"/>
    <w:rsid w:val="006075E7"/>
    <w:rsid w:val="00607704"/>
    <w:rsid w:val="0060788D"/>
    <w:rsid w:val="00607989"/>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35C"/>
    <w:rsid w:val="00614622"/>
    <w:rsid w:val="006146AF"/>
    <w:rsid w:val="0061472D"/>
    <w:rsid w:val="0061485E"/>
    <w:rsid w:val="0061498B"/>
    <w:rsid w:val="00614D4E"/>
    <w:rsid w:val="00614EA5"/>
    <w:rsid w:val="00614F44"/>
    <w:rsid w:val="0061507A"/>
    <w:rsid w:val="0061512C"/>
    <w:rsid w:val="00615374"/>
    <w:rsid w:val="0061549E"/>
    <w:rsid w:val="006157AC"/>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2CF"/>
    <w:rsid w:val="006216E1"/>
    <w:rsid w:val="006220ED"/>
    <w:rsid w:val="0062223F"/>
    <w:rsid w:val="006224BC"/>
    <w:rsid w:val="00622538"/>
    <w:rsid w:val="006229F7"/>
    <w:rsid w:val="00622F59"/>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BCA"/>
    <w:rsid w:val="00625C13"/>
    <w:rsid w:val="00625C32"/>
    <w:rsid w:val="00625C45"/>
    <w:rsid w:val="00625DA6"/>
    <w:rsid w:val="00625DFC"/>
    <w:rsid w:val="00625ECE"/>
    <w:rsid w:val="0062628B"/>
    <w:rsid w:val="006265BC"/>
    <w:rsid w:val="006265E6"/>
    <w:rsid w:val="006266ED"/>
    <w:rsid w:val="00626712"/>
    <w:rsid w:val="00626E58"/>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5D6"/>
    <w:rsid w:val="0063461D"/>
    <w:rsid w:val="0063479F"/>
    <w:rsid w:val="00634959"/>
    <w:rsid w:val="00634A31"/>
    <w:rsid w:val="00634E11"/>
    <w:rsid w:val="00635028"/>
    <w:rsid w:val="00635602"/>
    <w:rsid w:val="006356C8"/>
    <w:rsid w:val="0063574D"/>
    <w:rsid w:val="00635A17"/>
    <w:rsid w:val="00635BA7"/>
    <w:rsid w:val="006360F5"/>
    <w:rsid w:val="006363D6"/>
    <w:rsid w:val="00636495"/>
    <w:rsid w:val="00636A17"/>
    <w:rsid w:val="00636CE4"/>
    <w:rsid w:val="00637458"/>
    <w:rsid w:val="006374BD"/>
    <w:rsid w:val="00637888"/>
    <w:rsid w:val="00637F14"/>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E9E"/>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70E"/>
    <w:rsid w:val="00647BB5"/>
    <w:rsid w:val="00647FED"/>
    <w:rsid w:val="00650197"/>
    <w:rsid w:val="00650280"/>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A25"/>
    <w:rsid w:val="00655B80"/>
    <w:rsid w:val="00655D44"/>
    <w:rsid w:val="00655E6C"/>
    <w:rsid w:val="00656005"/>
    <w:rsid w:val="0065633E"/>
    <w:rsid w:val="00656387"/>
    <w:rsid w:val="006569D4"/>
    <w:rsid w:val="006569D6"/>
    <w:rsid w:val="00656A88"/>
    <w:rsid w:val="00656BEF"/>
    <w:rsid w:val="00656E27"/>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323A"/>
    <w:rsid w:val="006635E6"/>
    <w:rsid w:val="006639A4"/>
    <w:rsid w:val="00663BE1"/>
    <w:rsid w:val="00663C11"/>
    <w:rsid w:val="00663CA8"/>
    <w:rsid w:val="00663EA6"/>
    <w:rsid w:val="006644F5"/>
    <w:rsid w:val="0066455B"/>
    <w:rsid w:val="00664F41"/>
    <w:rsid w:val="006651EE"/>
    <w:rsid w:val="0066558D"/>
    <w:rsid w:val="006657AD"/>
    <w:rsid w:val="00665957"/>
    <w:rsid w:val="006659A4"/>
    <w:rsid w:val="00665C5F"/>
    <w:rsid w:val="00665F16"/>
    <w:rsid w:val="006660F9"/>
    <w:rsid w:val="0066673D"/>
    <w:rsid w:val="0066681B"/>
    <w:rsid w:val="00666865"/>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1A4"/>
    <w:rsid w:val="00676261"/>
    <w:rsid w:val="00676749"/>
    <w:rsid w:val="00676890"/>
    <w:rsid w:val="006769EE"/>
    <w:rsid w:val="00676A9A"/>
    <w:rsid w:val="00676B87"/>
    <w:rsid w:val="00677177"/>
    <w:rsid w:val="006771AC"/>
    <w:rsid w:val="00677479"/>
    <w:rsid w:val="00677B0F"/>
    <w:rsid w:val="00677F86"/>
    <w:rsid w:val="006800F5"/>
    <w:rsid w:val="00680D22"/>
    <w:rsid w:val="00680DFF"/>
    <w:rsid w:val="00681174"/>
    <w:rsid w:val="006811A7"/>
    <w:rsid w:val="006811BB"/>
    <w:rsid w:val="00681343"/>
    <w:rsid w:val="0068144E"/>
    <w:rsid w:val="00681465"/>
    <w:rsid w:val="00681749"/>
    <w:rsid w:val="00681988"/>
    <w:rsid w:val="00681D1E"/>
    <w:rsid w:val="00681DE5"/>
    <w:rsid w:val="00681FF2"/>
    <w:rsid w:val="00682106"/>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FDA"/>
    <w:rsid w:val="006843CB"/>
    <w:rsid w:val="00684492"/>
    <w:rsid w:val="00684AA8"/>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8AD"/>
    <w:rsid w:val="00690915"/>
    <w:rsid w:val="00690BB5"/>
    <w:rsid w:val="00690D62"/>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30E"/>
    <w:rsid w:val="006A27F0"/>
    <w:rsid w:val="006A2CA1"/>
    <w:rsid w:val="006A2D06"/>
    <w:rsid w:val="006A2F0E"/>
    <w:rsid w:val="006A2FDF"/>
    <w:rsid w:val="006A321A"/>
    <w:rsid w:val="006A3375"/>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4D0"/>
    <w:rsid w:val="006A597F"/>
    <w:rsid w:val="006A60C1"/>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6BB"/>
    <w:rsid w:val="006B0AAB"/>
    <w:rsid w:val="006B0B90"/>
    <w:rsid w:val="006B0C14"/>
    <w:rsid w:val="006B0ED9"/>
    <w:rsid w:val="006B1120"/>
    <w:rsid w:val="006B1596"/>
    <w:rsid w:val="006B15BD"/>
    <w:rsid w:val="006B1695"/>
    <w:rsid w:val="006B19FE"/>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7D1"/>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C90"/>
    <w:rsid w:val="006C3D77"/>
    <w:rsid w:val="006C400E"/>
    <w:rsid w:val="006C4036"/>
    <w:rsid w:val="006C41DF"/>
    <w:rsid w:val="006C43CD"/>
    <w:rsid w:val="006C4984"/>
    <w:rsid w:val="006C499D"/>
    <w:rsid w:val="006C4B44"/>
    <w:rsid w:val="006C4CA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2F"/>
    <w:rsid w:val="006D0775"/>
    <w:rsid w:val="006D0F27"/>
    <w:rsid w:val="006D11CD"/>
    <w:rsid w:val="006D1598"/>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C94"/>
    <w:rsid w:val="006D5E3F"/>
    <w:rsid w:val="006D5E5C"/>
    <w:rsid w:val="006D5F25"/>
    <w:rsid w:val="006D5FF9"/>
    <w:rsid w:val="006D6782"/>
    <w:rsid w:val="006D6961"/>
    <w:rsid w:val="006D6A46"/>
    <w:rsid w:val="006D6BF7"/>
    <w:rsid w:val="006D6F6E"/>
    <w:rsid w:val="006D7500"/>
    <w:rsid w:val="006D752D"/>
    <w:rsid w:val="006D785B"/>
    <w:rsid w:val="006D7963"/>
    <w:rsid w:val="006D79DA"/>
    <w:rsid w:val="006D7FE9"/>
    <w:rsid w:val="006E005D"/>
    <w:rsid w:val="006E0276"/>
    <w:rsid w:val="006E03E4"/>
    <w:rsid w:val="006E075C"/>
    <w:rsid w:val="006E0951"/>
    <w:rsid w:val="006E1029"/>
    <w:rsid w:val="006E134A"/>
    <w:rsid w:val="006E151D"/>
    <w:rsid w:val="006E167B"/>
    <w:rsid w:val="006E180C"/>
    <w:rsid w:val="006E19CD"/>
    <w:rsid w:val="006E1B41"/>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33"/>
    <w:rsid w:val="006F0287"/>
    <w:rsid w:val="006F0804"/>
    <w:rsid w:val="006F09E5"/>
    <w:rsid w:val="006F0BA5"/>
    <w:rsid w:val="006F0CF1"/>
    <w:rsid w:val="006F0D87"/>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5E46"/>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78B"/>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CE6"/>
    <w:rsid w:val="00704D20"/>
    <w:rsid w:val="00704DD7"/>
    <w:rsid w:val="00704FA6"/>
    <w:rsid w:val="00704FAF"/>
    <w:rsid w:val="007050E8"/>
    <w:rsid w:val="00705210"/>
    <w:rsid w:val="00705211"/>
    <w:rsid w:val="00705237"/>
    <w:rsid w:val="007053F9"/>
    <w:rsid w:val="00706017"/>
    <w:rsid w:val="0070607D"/>
    <w:rsid w:val="007066C5"/>
    <w:rsid w:val="007066DC"/>
    <w:rsid w:val="00706814"/>
    <w:rsid w:val="00706AA0"/>
    <w:rsid w:val="00706BAA"/>
    <w:rsid w:val="00706C12"/>
    <w:rsid w:val="00706F92"/>
    <w:rsid w:val="00707224"/>
    <w:rsid w:val="007072F0"/>
    <w:rsid w:val="00707712"/>
    <w:rsid w:val="00707794"/>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439"/>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E88"/>
    <w:rsid w:val="007160B0"/>
    <w:rsid w:val="00716128"/>
    <w:rsid w:val="0071617F"/>
    <w:rsid w:val="007162C2"/>
    <w:rsid w:val="00716D1E"/>
    <w:rsid w:val="00716D5F"/>
    <w:rsid w:val="0071709E"/>
    <w:rsid w:val="00717350"/>
    <w:rsid w:val="0071761A"/>
    <w:rsid w:val="007178C3"/>
    <w:rsid w:val="00717988"/>
    <w:rsid w:val="00717F2A"/>
    <w:rsid w:val="007205D8"/>
    <w:rsid w:val="007206A3"/>
    <w:rsid w:val="00720AE4"/>
    <w:rsid w:val="00721024"/>
    <w:rsid w:val="007210F4"/>
    <w:rsid w:val="007211B5"/>
    <w:rsid w:val="00721218"/>
    <w:rsid w:val="0072135A"/>
    <w:rsid w:val="007213A2"/>
    <w:rsid w:val="0072150D"/>
    <w:rsid w:val="00721983"/>
    <w:rsid w:val="00721A38"/>
    <w:rsid w:val="00721F51"/>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5667"/>
    <w:rsid w:val="0072588E"/>
    <w:rsid w:val="007259D2"/>
    <w:rsid w:val="00725AA2"/>
    <w:rsid w:val="00726066"/>
    <w:rsid w:val="0072610B"/>
    <w:rsid w:val="007263A6"/>
    <w:rsid w:val="00726807"/>
    <w:rsid w:val="0072696A"/>
    <w:rsid w:val="00726A96"/>
    <w:rsid w:val="00726B14"/>
    <w:rsid w:val="00726BAA"/>
    <w:rsid w:val="00726E4D"/>
    <w:rsid w:val="00727092"/>
    <w:rsid w:val="007271E1"/>
    <w:rsid w:val="007276B5"/>
    <w:rsid w:val="00727C67"/>
    <w:rsid w:val="0073009F"/>
    <w:rsid w:val="007302DA"/>
    <w:rsid w:val="00730491"/>
    <w:rsid w:val="007309EB"/>
    <w:rsid w:val="00730A00"/>
    <w:rsid w:val="00730CDA"/>
    <w:rsid w:val="0073122C"/>
    <w:rsid w:val="0073135F"/>
    <w:rsid w:val="00731634"/>
    <w:rsid w:val="00731AF9"/>
    <w:rsid w:val="00731D9C"/>
    <w:rsid w:val="00731DA9"/>
    <w:rsid w:val="00731FA7"/>
    <w:rsid w:val="0073214F"/>
    <w:rsid w:val="007321FF"/>
    <w:rsid w:val="007322C0"/>
    <w:rsid w:val="00732811"/>
    <w:rsid w:val="00732C76"/>
    <w:rsid w:val="00732D7D"/>
    <w:rsid w:val="00732E48"/>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16A"/>
    <w:rsid w:val="007373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C6A"/>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64"/>
    <w:rsid w:val="00755AB0"/>
    <w:rsid w:val="00755B26"/>
    <w:rsid w:val="00755CF1"/>
    <w:rsid w:val="00755D9F"/>
    <w:rsid w:val="00755FE7"/>
    <w:rsid w:val="00756513"/>
    <w:rsid w:val="00756682"/>
    <w:rsid w:val="00756894"/>
    <w:rsid w:val="0075691E"/>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E35"/>
    <w:rsid w:val="00761EE6"/>
    <w:rsid w:val="00762761"/>
    <w:rsid w:val="00762957"/>
    <w:rsid w:val="00762C22"/>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19D"/>
    <w:rsid w:val="007662EE"/>
    <w:rsid w:val="00766357"/>
    <w:rsid w:val="00766540"/>
    <w:rsid w:val="00766654"/>
    <w:rsid w:val="00766893"/>
    <w:rsid w:val="0076690C"/>
    <w:rsid w:val="007669F8"/>
    <w:rsid w:val="00766A89"/>
    <w:rsid w:val="00766BE5"/>
    <w:rsid w:val="00766D73"/>
    <w:rsid w:val="00766F39"/>
    <w:rsid w:val="00766F81"/>
    <w:rsid w:val="00767366"/>
    <w:rsid w:val="00767598"/>
    <w:rsid w:val="007677BB"/>
    <w:rsid w:val="00767A59"/>
    <w:rsid w:val="00767A87"/>
    <w:rsid w:val="00767B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04B"/>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80F"/>
    <w:rsid w:val="00780DC4"/>
    <w:rsid w:val="00780E00"/>
    <w:rsid w:val="0078109D"/>
    <w:rsid w:val="0078123F"/>
    <w:rsid w:val="007813E0"/>
    <w:rsid w:val="0078150D"/>
    <w:rsid w:val="00781583"/>
    <w:rsid w:val="007815DF"/>
    <w:rsid w:val="007818F8"/>
    <w:rsid w:val="0078192E"/>
    <w:rsid w:val="00781BE8"/>
    <w:rsid w:val="00781C15"/>
    <w:rsid w:val="00781CE2"/>
    <w:rsid w:val="00781DB2"/>
    <w:rsid w:val="00781E07"/>
    <w:rsid w:val="00782034"/>
    <w:rsid w:val="0078235B"/>
    <w:rsid w:val="00782382"/>
    <w:rsid w:val="007823B1"/>
    <w:rsid w:val="007825EB"/>
    <w:rsid w:val="007825F7"/>
    <w:rsid w:val="00782713"/>
    <w:rsid w:val="0078274F"/>
    <w:rsid w:val="007828DD"/>
    <w:rsid w:val="007829AF"/>
    <w:rsid w:val="00782CB0"/>
    <w:rsid w:val="00782E4E"/>
    <w:rsid w:val="00782EE5"/>
    <w:rsid w:val="00783086"/>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23"/>
    <w:rsid w:val="00786671"/>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DEA"/>
    <w:rsid w:val="00791EAF"/>
    <w:rsid w:val="007927B4"/>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A7E"/>
    <w:rsid w:val="00795B52"/>
    <w:rsid w:val="00795F72"/>
    <w:rsid w:val="00796111"/>
    <w:rsid w:val="0079611A"/>
    <w:rsid w:val="007962B1"/>
    <w:rsid w:val="00796320"/>
    <w:rsid w:val="00796584"/>
    <w:rsid w:val="0079694A"/>
    <w:rsid w:val="00796AB5"/>
    <w:rsid w:val="00796B84"/>
    <w:rsid w:val="00796C75"/>
    <w:rsid w:val="00796E2A"/>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A88"/>
    <w:rsid w:val="007B3AC8"/>
    <w:rsid w:val="007B3E80"/>
    <w:rsid w:val="007B4485"/>
    <w:rsid w:val="007B46D0"/>
    <w:rsid w:val="007B476A"/>
    <w:rsid w:val="007B47C8"/>
    <w:rsid w:val="007B484C"/>
    <w:rsid w:val="007B4916"/>
    <w:rsid w:val="007B4E29"/>
    <w:rsid w:val="007B5407"/>
    <w:rsid w:val="007B5440"/>
    <w:rsid w:val="007B568F"/>
    <w:rsid w:val="007B56F9"/>
    <w:rsid w:val="007B5F4A"/>
    <w:rsid w:val="007B6146"/>
    <w:rsid w:val="007B61FB"/>
    <w:rsid w:val="007B6606"/>
    <w:rsid w:val="007B6670"/>
    <w:rsid w:val="007B6710"/>
    <w:rsid w:val="007B67F4"/>
    <w:rsid w:val="007B6802"/>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7F8"/>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1045"/>
    <w:rsid w:val="007D10D7"/>
    <w:rsid w:val="007D136E"/>
    <w:rsid w:val="007D1462"/>
    <w:rsid w:val="007D1487"/>
    <w:rsid w:val="007D17A4"/>
    <w:rsid w:val="007D1C1E"/>
    <w:rsid w:val="007D1DB3"/>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32"/>
    <w:rsid w:val="007E3CDE"/>
    <w:rsid w:val="007E3FB4"/>
    <w:rsid w:val="007E48B6"/>
    <w:rsid w:val="007E4C21"/>
    <w:rsid w:val="007E4CFB"/>
    <w:rsid w:val="007E4E63"/>
    <w:rsid w:val="007E4F69"/>
    <w:rsid w:val="007E5A4F"/>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1"/>
    <w:rsid w:val="0080403E"/>
    <w:rsid w:val="008042E0"/>
    <w:rsid w:val="0080432C"/>
    <w:rsid w:val="00804440"/>
    <w:rsid w:val="0080462F"/>
    <w:rsid w:val="0080497A"/>
    <w:rsid w:val="00804D9E"/>
    <w:rsid w:val="0080560F"/>
    <w:rsid w:val="00805EA1"/>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07A"/>
    <w:rsid w:val="008223F1"/>
    <w:rsid w:val="0082252D"/>
    <w:rsid w:val="00822550"/>
    <w:rsid w:val="00822863"/>
    <w:rsid w:val="00822962"/>
    <w:rsid w:val="00823082"/>
    <w:rsid w:val="008230C1"/>
    <w:rsid w:val="0082318E"/>
    <w:rsid w:val="0082323F"/>
    <w:rsid w:val="00823893"/>
    <w:rsid w:val="008238E7"/>
    <w:rsid w:val="00823C0E"/>
    <w:rsid w:val="00823D62"/>
    <w:rsid w:val="00823DCC"/>
    <w:rsid w:val="008240F1"/>
    <w:rsid w:val="00824182"/>
    <w:rsid w:val="00824306"/>
    <w:rsid w:val="008245A0"/>
    <w:rsid w:val="00824666"/>
    <w:rsid w:val="008246C5"/>
    <w:rsid w:val="0082492D"/>
    <w:rsid w:val="00824A55"/>
    <w:rsid w:val="008252BB"/>
    <w:rsid w:val="00825405"/>
    <w:rsid w:val="008254A0"/>
    <w:rsid w:val="00825B15"/>
    <w:rsid w:val="00825B50"/>
    <w:rsid w:val="00825D10"/>
    <w:rsid w:val="00826156"/>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9BD"/>
    <w:rsid w:val="00831ADA"/>
    <w:rsid w:val="00831C33"/>
    <w:rsid w:val="00831CCB"/>
    <w:rsid w:val="00831CF6"/>
    <w:rsid w:val="0083260C"/>
    <w:rsid w:val="0083283A"/>
    <w:rsid w:val="0083295F"/>
    <w:rsid w:val="00832CC7"/>
    <w:rsid w:val="008330ED"/>
    <w:rsid w:val="008332C4"/>
    <w:rsid w:val="00833345"/>
    <w:rsid w:val="008333AA"/>
    <w:rsid w:val="00833705"/>
    <w:rsid w:val="00833A5C"/>
    <w:rsid w:val="00833B2E"/>
    <w:rsid w:val="00834027"/>
    <w:rsid w:val="008342CC"/>
    <w:rsid w:val="0083458A"/>
    <w:rsid w:val="008346FB"/>
    <w:rsid w:val="00834883"/>
    <w:rsid w:val="00834A62"/>
    <w:rsid w:val="00834B5F"/>
    <w:rsid w:val="00834CC3"/>
    <w:rsid w:val="00834CC6"/>
    <w:rsid w:val="008352EC"/>
    <w:rsid w:val="00835319"/>
    <w:rsid w:val="00835636"/>
    <w:rsid w:val="00835754"/>
    <w:rsid w:val="00835965"/>
    <w:rsid w:val="00835BEF"/>
    <w:rsid w:val="00835D38"/>
    <w:rsid w:val="00835F57"/>
    <w:rsid w:val="00835FD1"/>
    <w:rsid w:val="00836210"/>
    <w:rsid w:val="00836332"/>
    <w:rsid w:val="0083652A"/>
    <w:rsid w:val="00836757"/>
    <w:rsid w:val="00836943"/>
    <w:rsid w:val="00836DA8"/>
    <w:rsid w:val="00836EE6"/>
    <w:rsid w:val="00836F21"/>
    <w:rsid w:val="008373E7"/>
    <w:rsid w:val="0083791E"/>
    <w:rsid w:val="00837BE5"/>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A78"/>
    <w:rsid w:val="00842B76"/>
    <w:rsid w:val="00842C5F"/>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307"/>
    <w:rsid w:val="00852A63"/>
    <w:rsid w:val="00852E4B"/>
    <w:rsid w:val="00852E5B"/>
    <w:rsid w:val="00852E5F"/>
    <w:rsid w:val="00852E9A"/>
    <w:rsid w:val="00852F0F"/>
    <w:rsid w:val="00852FA6"/>
    <w:rsid w:val="008530B0"/>
    <w:rsid w:val="00853304"/>
    <w:rsid w:val="00853763"/>
    <w:rsid w:val="00853772"/>
    <w:rsid w:val="0085392E"/>
    <w:rsid w:val="00853B91"/>
    <w:rsid w:val="00853FB8"/>
    <w:rsid w:val="0085445B"/>
    <w:rsid w:val="0085482E"/>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6F9A"/>
    <w:rsid w:val="00857063"/>
    <w:rsid w:val="0085707C"/>
    <w:rsid w:val="00857212"/>
    <w:rsid w:val="008573A2"/>
    <w:rsid w:val="008575D5"/>
    <w:rsid w:val="008576A9"/>
    <w:rsid w:val="00857B94"/>
    <w:rsid w:val="00857BB7"/>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AA0"/>
    <w:rsid w:val="00865AE7"/>
    <w:rsid w:val="00865B0E"/>
    <w:rsid w:val="00865B8B"/>
    <w:rsid w:val="00865D73"/>
    <w:rsid w:val="00865E20"/>
    <w:rsid w:val="00865E29"/>
    <w:rsid w:val="008663A5"/>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16A"/>
    <w:rsid w:val="00870275"/>
    <w:rsid w:val="008707A7"/>
    <w:rsid w:val="008707BB"/>
    <w:rsid w:val="008707C7"/>
    <w:rsid w:val="00870B5F"/>
    <w:rsid w:val="00870BD0"/>
    <w:rsid w:val="00870C32"/>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4079"/>
    <w:rsid w:val="0088444F"/>
    <w:rsid w:val="00884582"/>
    <w:rsid w:val="008846B7"/>
    <w:rsid w:val="008846BA"/>
    <w:rsid w:val="0088471E"/>
    <w:rsid w:val="00884945"/>
    <w:rsid w:val="008849BD"/>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FD4"/>
    <w:rsid w:val="00892070"/>
    <w:rsid w:val="00892288"/>
    <w:rsid w:val="0089230C"/>
    <w:rsid w:val="008923AA"/>
    <w:rsid w:val="00892505"/>
    <w:rsid w:val="00892560"/>
    <w:rsid w:val="00892704"/>
    <w:rsid w:val="00892910"/>
    <w:rsid w:val="00892AA2"/>
    <w:rsid w:val="00892C3E"/>
    <w:rsid w:val="00892E6E"/>
    <w:rsid w:val="00892E7D"/>
    <w:rsid w:val="00892F75"/>
    <w:rsid w:val="00893155"/>
    <w:rsid w:val="0089316C"/>
    <w:rsid w:val="008932B0"/>
    <w:rsid w:val="0089335A"/>
    <w:rsid w:val="0089355D"/>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77"/>
    <w:rsid w:val="008A6FF6"/>
    <w:rsid w:val="008A72D4"/>
    <w:rsid w:val="008A7744"/>
    <w:rsid w:val="008A7779"/>
    <w:rsid w:val="008A797F"/>
    <w:rsid w:val="008A7A2D"/>
    <w:rsid w:val="008A7A59"/>
    <w:rsid w:val="008A7DBB"/>
    <w:rsid w:val="008A7EF7"/>
    <w:rsid w:val="008A7FF6"/>
    <w:rsid w:val="008B01D5"/>
    <w:rsid w:val="008B03A2"/>
    <w:rsid w:val="008B0589"/>
    <w:rsid w:val="008B05F1"/>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94D"/>
    <w:rsid w:val="008B4E4B"/>
    <w:rsid w:val="008B4FB9"/>
    <w:rsid w:val="008B5AD1"/>
    <w:rsid w:val="008B5BC4"/>
    <w:rsid w:val="008B5D0E"/>
    <w:rsid w:val="008B62F4"/>
    <w:rsid w:val="008B64CE"/>
    <w:rsid w:val="008B67A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25B"/>
    <w:rsid w:val="008C3279"/>
    <w:rsid w:val="008C3769"/>
    <w:rsid w:val="008C3A0C"/>
    <w:rsid w:val="008C3B52"/>
    <w:rsid w:val="008C3FF6"/>
    <w:rsid w:val="008C4574"/>
    <w:rsid w:val="008C45DB"/>
    <w:rsid w:val="008C471C"/>
    <w:rsid w:val="008C47C8"/>
    <w:rsid w:val="008C4839"/>
    <w:rsid w:val="008C4B93"/>
    <w:rsid w:val="008C4BED"/>
    <w:rsid w:val="008C52B2"/>
    <w:rsid w:val="008C5470"/>
    <w:rsid w:val="008C5963"/>
    <w:rsid w:val="008C59A1"/>
    <w:rsid w:val="008C5ACA"/>
    <w:rsid w:val="008C6058"/>
    <w:rsid w:val="008C627D"/>
    <w:rsid w:val="008C6484"/>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FD7"/>
    <w:rsid w:val="008D1B3F"/>
    <w:rsid w:val="008D229B"/>
    <w:rsid w:val="008D23E4"/>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31"/>
    <w:rsid w:val="008E6CB7"/>
    <w:rsid w:val="008E6E11"/>
    <w:rsid w:val="008E7203"/>
    <w:rsid w:val="008E7238"/>
    <w:rsid w:val="008E73E7"/>
    <w:rsid w:val="008E793F"/>
    <w:rsid w:val="008E79CC"/>
    <w:rsid w:val="008E7B6C"/>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65D"/>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7004"/>
    <w:rsid w:val="009071FC"/>
    <w:rsid w:val="00907520"/>
    <w:rsid w:val="009076B1"/>
    <w:rsid w:val="009076D8"/>
    <w:rsid w:val="00907CCE"/>
    <w:rsid w:val="00907EED"/>
    <w:rsid w:val="00907F45"/>
    <w:rsid w:val="00910104"/>
    <w:rsid w:val="00910426"/>
    <w:rsid w:val="00910470"/>
    <w:rsid w:val="00910556"/>
    <w:rsid w:val="00910611"/>
    <w:rsid w:val="00910707"/>
    <w:rsid w:val="00910744"/>
    <w:rsid w:val="0091099F"/>
    <w:rsid w:val="00910A87"/>
    <w:rsid w:val="00910D61"/>
    <w:rsid w:val="00910D64"/>
    <w:rsid w:val="00910E36"/>
    <w:rsid w:val="00911066"/>
    <w:rsid w:val="009114F0"/>
    <w:rsid w:val="009118F9"/>
    <w:rsid w:val="0091197F"/>
    <w:rsid w:val="00911A8A"/>
    <w:rsid w:val="00911AB5"/>
    <w:rsid w:val="00911DF2"/>
    <w:rsid w:val="009127CD"/>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66E"/>
    <w:rsid w:val="00915866"/>
    <w:rsid w:val="009158F3"/>
    <w:rsid w:val="00915FE6"/>
    <w:rsid w:val="00916130"/>
    <w:rsid w:val="009163F2"/>
    <w:rsid w:val="009165F4"/>
    <w:rsid w:val="0091670C"/>
    <w:rsid w:val="00916857"/>
    <w:rsid w:val="00916A71"/>
    <w:rsid w:val="00916B85"/>
    <w:rsid w:val="00916E2F"/>
    <w:rsid w:val="00916F0D"/>
    <w:rsid w:val="00917360"/>
    <w:rsid w:val="0091746A"/>
    <w:rsid w:val="0091760A"/>
    <w:rsid w:val="009179C4"/>
    <w:rsid w:val="00917F6F"/>
    <w:rsid w:val="00920651"/>
    <w:rsid w:val="00920720"/>
    <w:rsid w:val="00920832"/>
    <w:rsid w:val="00920D68"/>
    <w:rsid w:val="00920E21"/>
    <w:rsid w:val="00920F2A"/>
    <w:rsid w:val="00920F8D"/>
    <w:rsid w:val="00921088"/>
    <w:rsid w:val="0092168E"/>
    <w:rsid w:val="00921EE8"/>
    <w:rsid w:val="00921F01"/>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6871"/>
    <w:rsid w:val="00926EDD"/>
    <w:rsid w:val="009272A4"/>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DD"/>
    <w:rsid w:val="009321E6"/>
    <w:rsid w:val="0093234D"/>
    <w:rsid w:val="009323BF"/>
    <w:rsid w:val="00932427"/>
    <w:rsid w:val="0093246E"/>
    <w:rsid w:val="0093280E"/>
    <w:rsid w:val="0093288F"/>
    <w:rsid w:val="00932C12"/>
    <w:rsid w:val="00932E5B"/>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CE7"/>
    <w:rsid w:val="00950F11"/>
    <w:rsid w:val="00951057"/>
    <w:rsid w:val="00951AE4"/>
    <w:rsid w:val="00951D1B"/>
    <w:rsid w:val="00951D24"/>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47A"/>
    <w:rsid w:val="009635D1"/>
    <w:rsid w:val="009639B4"/>
    <w:rsid w:val="00963E57"/>
    <w:rsid w:val="00963E89"/>
    <w:rsid w:val="0096408F"/>
    <w:rsid w:val="00964425"/>
    <w:rsid w:val="009646D2"/>
    <w:rsid w:val="009649D2"/>
    <w:rsid w:val="00964AA5"/>
    <w:rsid w:val="00964E21"/>
    <w:rsid w:val="00965437"/>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863"/>
    <w:rsid w:val="00970B44"/>
    <w:rsid w:val="00970BBA"/>
    <w:rsid w:val="00970D48"/>
    <w:rsid w:val="00970DE9"/>
    <w:rsid w:val="00970EAA"/>
    <w:rsid w:val="00970F5F"/>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6185"/>
    <w:rsid w:val="00976304"/>
    <w:rsid w:val="009765EB"/>
    <w:rsid w:val="00976C53"/>
    <w:rsid w:val="0097719C"/>
    <w:rsid w:val="009771DC"/>
    <w:rsid w:val="00977527"/>
    <w:rsid w:val="00977658"/>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D5C"/>
    <w:rsid w:val="00991DFB"/>
    <w:rsid w:val="00992274"/>
    <w:rsid w:val="009923C2"/>
    <w:rsid w:val="00992AEB"/>
    <w:rsid w:val="00992ECB"/>
    <w:rsid w:val="00992FC9"/>
    <w:rsid w:val="0099305B"/>
    <w:rsid w:val="0099349E"/>
    <w:rsid w:val="009939D8"/>
    <w:rsid w:val="00993A79"/>
    <w:rsid w:val="00993CA0"/>
    <w:rsid w:val="00993E62"/>
    <w:rsid w:val="00993E9D"/>
    <w:rsid w:val="009940D3"/>
    <w:rsid w:val="00994225"/>
    <w:rsid w:val="009945BA"/>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6C6"/>
    <w:rsid w:val="009B5A8A"/>
    <w:rsid w:val="009B5AE1"/>
    <w:rsid w:val="009B5C78"/>
    <w:rsid w:val="009B5F09"/>
    <w:rsid w:val="009B5F32"/>
    <w:rsid w:val="009B5FD5"/>
    <w:rsid w:val="009B6492"/>
    <w:rsid w:val="009B67CB"/>
    <w:rsid w:val="009B6A6A"/>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338"/>
    <w:rsid w:val="009C0693"/>
    <w:rsid w:val="009C06A2"/>
    <w:rsid w:val="009C0C35"/>
    <w:rsid w:val="009C1262"/>
    <w:rsid w:val="009C180B"/>
    <w:rsid w:val="009C1856"/>
    <w:rsid w:val="009C1B7D"/>
    <w:rsid w:val="009C1C6D"/>
    <w:rsid w:val="009C2060"/>
    <w:rsid w:val="009C2149"/>
    <w:rsid w:val="009C2291"/>
    <w:rsid w:val="009C28D0"/>
    <w:rsid w:val="009C2A79"/>
    <w:rsid w:val="009C2C2E"/>
    <w:rsid w:val="009C2C97"/>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277"/>
    <w:rsid w:val="009D087D"/>
    <w:rsid w:val="009D0974"/>
    <w:rsid w:val="009D0A75"/>
    <w:rsid w:val="009D0AC5"/>
    <w:rsid w:val="009D0FC4"/>
    <w:rsid w:val="009D111E"/>
    <w:rsid w:val="009D11F0"/>
    <w:rsid w:val="009D1743"/>
    <w:rsid w:val="009D1809"/>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9D2"/>
    <w:rsid w:val="009D7C5D"/>
    <w:rsid w:val="009D7C8E"/>
    <w:rsid w:val="009E09BB"/>
    <w:rsid w:val="009E0C2B"/>
    <w:rsid w:val="009E0C4D"/>
    <w:rsid w:val="009E0CDF"/>
    <w:rsid w:val="009E0FAD"/>
    <w:rsid w:val="009E104E"/>
    <w:rsid w:val="009E1269"/>
    <w:rsid w:val="009E143C"/>
    <w:rsid w:val="009E16A0"/>
    <w:rsid w:val="009E1804"/>
    <w:rsid w:val="009E18C7"/>
    <w:rsid w:val="009E1C8C"/>
    <w:rsid w:val="009E1D4E"/>
    <w:rsid w:val="009E1E25"/>
    <w:rsid w:val="009E222A"/>
    <w:rsid w:val="009E2269"/>
    <w:rsid w:val="009E26E5"/>
    <w:rsid w:val="009E2823"/>
    <w:rsid w:val="009E29B5"/>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8"/>
    <w:rsid w:val="009E4B89"/>
    <w:rsid w:val="009E4E68"/>
    <w:rsid w:val="009E566A"/>
    <w:rsid w:val="009E5670"/>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C3"/>
    <w:rsid w:val="009F0730"/>
    <w:rsid w:val="009F0961"/>
    <w:rsid w:val="009F0BF2"/>
    <w:rsid w:val="009F0D0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1AB"/>
    <w:rsid w:val="009F32B6"/>
    <w:rsid w:val="009F3400"/>
    <w:rsid w:val="009F3421"/>
    <w:rsid w:val="009F3512"/>
    <w:rsid w:val="009F36C9"/>
    <w:rsid w:val="009F36D1"/>
    <w:rsid w:val="009F3A20"/>
    <w:rsid w:val="009F3FBC"/>
    <w:rsid w:val="009F4187"/>
    <w:rsid w:val="009F4502"/>
    <w:rsid w:val="009F4956"/>
    <w:rsid w:val="009F4ACC"/>
    <w:rsid w:val="009F4C5C"/>
    <w:rsid w:val="009F4E55"/>
    <w:rsid w:val="009F4EF0"/>
    <w:rsid w:val="009F50BE"/>
    <w:rsid w:val="009F52D6"/>
    <w:rsid w:val="009F53B2"/>
    <w:rsid w:val="009F555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103"/>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833"/>
    <w:rsid w:val="00A118F5"/>
    <w:rsid w:val="00A11946"/>
    <w:rsid w:val="00A11C03"/>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910"/>
    <w:rsid w:val="00A159DA"/>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37CBD"/>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01D"/>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39A"/>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4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C21"/>
    <w:rsid w:val="00A61D0D"/>
    <w:rsid w:val="00A62216"/>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EA2"/>
    <w:rsid w:val="00A67F05"/>
    <w:rsid w:val="00A67F2F"/>
    <w:rsid w:val="00A70227"/>
    <w:rsid w:val="00A70622"/>
    <w:rsid w:val="00A70683"/>
    <w:rsid w:val="00A70696"/>
    <w:rsid w:val="00A7096D"/>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8E"/>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3E16"/>
    <w:rsid w:val="00A8404E"/>
    <w:rsid w:val="00A840AD"/>
    <w:rsid w:val="00A84235"/>
    <w:rsid w:val="00A8459F"/>
    <w:rsid w:val="00A8481F"/>
    <w:rsid w:val="00A84897"/>
    <w:rsid w:val="00A85136"/>
    <w:rsid w:val="00A85452"/>
    <w:rsid w:val="00A85881"/>
    <w:rsid w:val="00A85ACF"/>
    <w:rsid w:val="00A85C55"/>
    <w:rsid w:val="00A85CE6"/>
    <w:rsid w:val="00A85E80"/>
    <w:rsid w:val="00A85ECE"/>
    <w:rsid w:val="00A86780"/>
    <w:rsid w:val="00A86B9A"/>
    <w:rsid w:val="00A86C77"/>
    <w:rsid w:val="00A86F67"/>
    <w:rsid w:val="00A86FD8"/>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6F0"/>
    <w:rsid w:val="00AA0984"/>
    <w:rsid w:val="00AA0C99"/>
    <w:rsid w:val="00AA0E4F"/>
    <w:rsid w:val="00AA0FC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66"/>
    <w:rsid w:val="00AA347A"/>
    <w:rsid w:val="00AA34CC"/>
    <w:rsid w:val="00AA362B"/>
    <w:rsid w:val="00AA3D39"/>
    <w:rsid w:val="00AA4604"/>
    <w:rsid w:val="00AA4960"/>
    <w:rsid w:val="00AA4D19"/>
    <w:rsid w:val="00AA4FC9"/>
    <w:rsid w:val="00AA514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2C8"/>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121"/>
    <w:rsid w:val="00AC238C"/>
    <w:rsid w:val="00AC2C81"/>
    <w:rsid w:val="00AC2DD3"/>
    <w:rsid w:val="00AC2F8E"/>
    <w:rsid w:val="00AC3019"/>
    <w:rsid w:val="00AC302C"/>
    <w:rsid w:val="00AC347B"/>
    <w:rsid w:val="00AC36F6"/>
    <w:rsid w:val="00AC3C6A"/>
    <w:rsid w:val="00AC3EF5"/>
    <w:rsid w:val="00AC3EFE"/>
    <w:rsid w:val="00AC40BB"/>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4EE"/>
    <w:rsid w:val="00AD1681"/>
    <w:rsid w:val="00AD1BA4"/>
    <w:rsid w:val="00AD1C31"/>
    <w:rsid w:val="00AD206E"/>
    <w:rsid w:val="00AD220C"/>
    <w:rsid w:val="00AD22FE"/>
    <w:rsid w:val="00AD28F6"/>
    <w:rsid w:val="00AD2B53"/>
    <w:rsid w:val="00AD2E34"/>
    <w:rsid w:val="00AD300B"/>
    <w:rsid w:val="00AD301D"/>
    <w:rsid w:val="00AD310E"/>
    <w:rsid w:val="00AD33FF"/>
    <w:rsid w:val="00AD3410"/>
    <w:rsid w:val="00AD358F"/>
    <w:rsid w:val="00AD35F2"/>
    <w:rsid w:val="00AD36F6"/>
    <w:rsid w:val="00AD39F5"/>
    <w:rsid w:val="00AD3D0C"/>
    <w:rsid w:val="00AD3E8D"/>
    <w:rsid w:val="00AD42B7"/>
    <w:rsid w:val="00AD4631"/>
    <w:rsid w:val="00AD4810"/>
    <w:rsid w:val="00AD48A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B4"/>
    <w:rsid w:val="00AE228C"/>
    <w:rsid w:val="00AE246C"/>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9BB"/>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4F00"/>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FF8"/>
    <w:rsid w:val="00B011A3"/>
    <w:rsid w:val="00B013B0"/>
    <w:rsid w:val="00B0146C"/>
    <w:rsid w:val="00B01619"/>
    <w:rsid w:val="00B016BF"/>
    <w:rsid w:val="00B017B4"/>
    <w:rsid w:val="00B0187A"/>
    <w:rsid w:val="00B019F9"/>
    <w:rsid w:val="00B01B98"/>
    <w:rsid w:val="00B01D21"/>
    <w:rsid w:val="00B01D8D"/>
    <w:rsid w:val="00B01F8A"/>
    <w:rsid w:val="00B022FC"/>
    <w:rsid w:val="00B02454"/>
    <w:rsid w:val="00B026F2"/>
    <w:rsid w:val="00B0289D"/>
    <w:rsid w:val="00B02B6D"/>
    <w:rsid w:val="00B02D8A"/>
    <w:rsid w:val="00B02E7C"/>
    <w:rsid w:val="00B02F3E"/>
    <w:rsid w:val="00B03103"/>
    <w:rsid w:val="00B031A4"/>
    <w:rsid w:val="00B031D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713"/>
    <w:rsid w:val="00B1192E"/>
    <w:rsid w:val="00B11E28"/>
    <w:rsid w:val="00B11E85"/>
    <w:rsid w:val="00B12119"/>
    <w:rsid w:val="00B12315"/>
    <w:rsid w:val="00B1232A"/>
    <w:rsid w:val="00B12496"/>
    <w:rsid w:val="00B12528"/>
    <w:rsid w:val="00B1252E"/>
    <w:rsid w:val="00B12538"/>
    <w:rsid w:val="00B128DE"/>
    <w:rsid w:val="00B12EE5"/>
    <w:rsid w:val="00B132EC"/>
    <w:rsid w:val="00B13315"/>
    <w:rsid w:val="00B13356"/>
    <w:rsid w:val="00B13591"/>
    <w:rsid w:val="00B13655"/>
    <w:rsid w:val="00B13ADD"/>
    <w:rsid w:val="00B14024"/>
    <w:rsid w:val="00B143DE"/>
    <w:rsid w:val="00B144E5"/>
    <w:rsid w:val="00B145B6"/>
    <w:rsid w:val="00B146A5"/>
    <w:rsid w:val="00B14890"/>
    <w:rsid w:val="00B14C1A"/>
    <w:rsid w:val="00B14FAA"/>
    <w:rsid w:val="00B14FDF"/>
    <w:rsid w:val="00B15097"/>
    <w:rsid w:val="00B150A5"/>
    <w:rsid w:val="00B1521D"/>
    <w:rsid w:val="00B15445"/>
    <w:rsid w:val="00B154ED"/>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633"/>
    <w:rsid w:val="00B22748"/>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0B"/>
    <w:rsid w:val="00B25B9D"/>
    <w:rsid w:val="00B25FD2"/>
    <w:rsid w:val="00B26020"/>
    <w:rsid w:val="00B26183"/>
    <w:rsid w:val="00B26538"/>
    <w:rsid w:val="00B267D9"/>
    <w:rsid w:val="00B26A75"/>
    <w:rsid w:val="00B26D7D"/>
    <w:rsid w:val="00B27008"/>
    <w:rsid w:val="00B2703B"/>
    <w:rsid w:val="00B27135"/>
    <w:rsid w:val="00B27198"/>
    <w:rsid w:val="00B27255"/>
    <w:rsid w:val="00B27375"/>
    <w:rsid w:val="00B27546"/>
    <w:rsid w:val="00B27627"/>
    <w:rsid w:val="00B27732"/>
    <w:rsid w:val="00B2788E"/>
    <w:rsid w:val="00B27B26"/>
    <w:rsid w:val="00B27C76"/>
    <w:rsid w:val="00B27E70"/>
    <w:rsid w:val="00B30272"/>
    <w:rsid w:val="00B302E6"/>
    <w:rsid w:val="00B30499"/>
    <w:rsid w:val="00B3063B"/>
    <w:rsid w:val="00B30AF2"/>
    <w:rsid w:val="00B30DE6"/>
    <w:rsid w:val="00B30F34"/>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1A9"/>
    <w:rsid w:val="00B338C5"/>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C31"/>
    <w:rsid w:val="00B51F20"/>
    <w:rsid w:val="00B52CFB"/>
    <w:rsid w:val="00B530A8"/>
    <w:rsid w:val="00B53363"/>
    <w:rsid w:val="00B535AD"/>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018"/>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EB3"/>
    <w:rsid w:val="00B60EEE"/>
    <w:rsid w:val="00B60FE7"/>
    <w:rsid w:val="00B61699"/>
    <w:rsid w:val="00B61864"/>
    <w:rsid w:val="00B618DC"/>
    <w:rsid w:val="00B61C67"/>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8FA"/>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92B"/>
    <w:rsid w:val="00B72A0D"/>
    <w:rsid w:val="00B72FF8"/>
    <w:rsid w:val="00B731F0"/>
    <w:rsid w:val="00B73629"/>
    <w:rsid w:val="00B736B5"/>
    <w:rsid w:val="00B73DDD"/>
    <w:rsid w:val="00B73F2B"/>
    <w:rsid w:val="00B73F3A"/>
    <w:rsid w:val="00B7405B"/>
    <w:rsid w:val="00B74149"/>
    <w:rsid w:val="00B74344"/>
    <w:rsid w:val="00B744E1"/>
    <w:rsid w:val="00B7456C"/>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77E11"/>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68"/>
    <w:rsid w:val="00B8208E"/>
    <w:rsid w:val="00B82552"/>
    <w:rsid w:val="00B82619"/>
    <w:rsid w:val="00B82C5E"/>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5B6"/>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3F"/>
    <w:rsid w:val="00B92171"/>
    <w:rsid w:val="00B9237E"/>
    <w:rsid w:val="00B92A3B"/>
    <w:rsid w:val="00B92B79"/>
    <w:rsid w:val="00B92C5F"/>
    <w:rsid w:val="00B92F24"/>
    <w:rsid w:val="00B93032"/>
    <w:rsid w:val="00B930A9"/>
    <w:rsid w:val="00B9321E"/>
    <w:rsid w:val="00B93401"/>
    <w:rsid w:val="00B9358B"/>
    <w:rsid w:val="00B93625"/>
    <w:rsid w:val="00B936CD"/>
    <w:rsid w:val="00B93E25"/>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8B7"/>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44C"/>
    <w:rsid w:val="00BA16E0"/>
    <w:rsid w:val="00BA1988"/>
    <w:rsid w:val="00BA1AEA"/>
    <w:rsid w:val="00BA1B43"/>
    <w:rsid w:val="00BA1E89"/>
    <w:rsid w:val="00BA24D7"/>
    <w:rsid w:val="00BA297B"/>
    <w:rsid w:val="00BA2996"/>
    <w:rsid w:val="00BA2EFA"/>
    <w:rsid w:val="00BA37CE"/>
    <w:rsid w:val="00BA3838"/>
    <w:rsid w:val="00BA3A00"/>
    <w:rsid w:val="00BA4057"/>
    <w:rsid w:val="00BA4B51"/>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11E"/>
    <w:rsid w:val="00BA6276"/>
    <w:rsid w:val="00BA66E8"/>
    <w:rsid w:val="00BA68D1"/>
    <w:rsid w:val="00BA6981"/>
    <w:rsid w:val="00BA6AFB"/>
    <w:rsid w:val="00BA6C30"/>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CD9"/>
    <w:rsid w:val="00BB7F2D"/>
    <w:rsid w:val="00BC02FD"/>
    <w:rsid w:val="00BC0478"/>
    <w:rsid w:val="00BC0628"/>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AED"/>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BCD"/>
    <w:rsid w:val="00BC5D19"/>
    <w:rsid w:val="00BC5FAB"/>
    <w:rsid w:val="00BC6092"/>
    <w:rsid w:val="00BC62B8"/>
    <w:rsid w:val="00BC633D"/>
    <w:rsid w:val="00BC648B"/>
    <w:rsid w:val="00BC66F3"/>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27C"/>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4ED2"/>
    <w:rsid w:val="00BE53A4"/>
    <w:rsid w:val="00BE54C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3FEB"/>
    <w:rsid w:val="00BF400D"/>
    <w:rsid w:val="00BF4436"/>
    <w:rsid w:val="00BF45D4"/>
    <w:rsid w:val="00BF46A8"/>
    <w:rsid w:val="00BF477F"/>
    <w:rsid w:val="00BF4BDA"/>
    <w:rsid w:val="00BF4BFB"/>
    <w:rsid w:val="00BF4D83"/>
    <w:rsid w:val="00BF5218"/>
    <w:rsid w:val="00BF53B1"/>
    <w:rsid w:val="00BF5537"/>
    <w:rsid w:val="00BF579E"/>
    <w:rsid w:val="00BF5845"/>
    <w:rsid w:val="00BF59BA"/>
    <w:rsid w:val="00BF5BF9"/>
    <w:rsid w:val="00BF5F10"/>
    <w:rsid w:val="00BF611E"/>
    <w:rsid w:val="00BF63FD"/>
    <w:rsid w:val="00BF67A9"/>
    <w:rsid w:val="00BF67AE"/>
    <w:rsid w:val="00BF6B45"/>
    <w:rsid w:val="00BF6B87"/>
    <w:rsid w:val="00BF6DE5"/>
    <w:rsid w:val="00BF70A6"/>
    <w:rsid w:val="00BF7182"/>
    <w:rsid w:val="00BF723E"/>
    <w:rsid w:val="00BF760C"/>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7650"/>
    <w:rsid w:val="00C076DE"/>
    <w:rsid w:val="00C0796F"/>
    <w:rsid w:val="00C0797C"/>
    <w:rsid w:val="00C079F7"/>
    <w:rsid w:val="00C07A76"/>
    <w:rsid w:val="00C07B78"/>
    <w:rsid w:val="00C07C10"/>
    <w:rsid w:val="00C07E8F"/>
    <w:rsid w:val="00C10364"/>
    <w:rsid w:val="00C109F1"/>
    <w:rsid w:val="00C10C46"/>
    <w:rsid w:val="00C10C50"/>
    <w:rsid w:val="00C11061"/>
    <w:rsid w:val="00C11254"/>
    <w:rsid w:val="00C117BE"/>
    <w:rsid w:val="00C119D9"/>
    <w:rsid w:val="00C11C68"/>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3ECF"/>
    <w:rsid w:val="00C14C07"/>
    <w:rsid w:val="00C14C96"/>
    <w:rsid w:val="00C14CAB"/>
    <w:rsid w:val="00C14E0F"/>
    <w:rsid w:val="00C1505A"/>
    <w:rsid w:val="00C150BB"/>
    <w:rsid w:val="00C150E5"/>
    <w:rsid w:val="00C151C4"/>
    <w:rsid w:val="00C1545D"/>
    <w:rsid w:val="00C15519"/>
    <w:rsid w:val="00C1568E"/>
    <w:rsid w:val="00C156E3"/>
    <w:rsid w:val="00C157BA"/>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DB"/>
    <w:rsid w:val="00C17A54"/>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2CE"/>
    <w:rsid w:val="00C23402"/>
    <w:rsid w:val="00C2359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C3"/>
    <w:rsid w:val="00C26242"/>
    <w:rsid w:val="00C262B8"/>
    <w:rsid w:val="00C262F7"/>
    <w:rsid w:val="00C26576"/>
    <w:rsid w:val="00C26673"/>
    <w:rsid w:val="00C26787"/>
    <w:rsid w:val="00C269DC"/>
    <w:rsid w:val="00C26B9B"/>
    <w:rsid w:val="00C26FD7"/>
    <w:rsid w:val="00C2726B"/>
    <w:rsid w:val="00C275B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E1B"/>
    <w:rsid w:val="00C31E60"/>
    <w:rsid w:val="00C31F39"/>
    <w:rsid w:val="00C329C7"/>
    <w:rsid w:val="00C32C3A"/>
    <w:rsid w:val="00C32D6A"/>
    <w:rsid w:val="00C32E0E"/>
    <w:rsid w:val="00C32ECB"/>
    <w:rsid w:val="00C330A3"/>
    <w:rsid w:val="00C33319"/>
    <w:rsid w:val="00C3336E"/>
    <w:rsid w:val="00C3344A"/>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AB"/>
    <w:rsid w:val="00C34FF5"/>
    <w:rsid w:val="00C350BC"/>
    <w:rsid w:val="00C350E9"/>
    <w:rsid w:val="00C35300"/>
    <w:rsid w:val="00C3536C"/>
    <w:rsid w:val="00C35693"/>
    <w:rsid w:val="00C3570C"/>
    <w:rsid w:val="00C35955"/>
    <w:rsid w:val="00C35D1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2F69"/>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1EBF"/>
    <w:rsid w:val="00C6200C"/>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6EBA"/>
    <w:rsid w:val="00C67020"/>
    <w:rsid w:val="00C6725E"/>
    <w:rsid w:val="00C672AF"/>
    <w:rsid w:val="00C678D7"/>
    <w:rsid w:val="00C67BDE"/>
    <w:rsid w:val="00C67CDD"/>
    <w:rsid w:val="00C67EFD"/>
    <w:rsid w:val="00C700FF"/>
    <w:rsid w:val="00C70142"/>
    <w:rsid w:val="00C7028E"/>
    <w:rsid w:val="00C706EA"/>
    <w:rsid w:val="00C70773"/>
    <w:rsid w:val="00C70C3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B05"/>
    <w:rsid w:val="00C7301F"/>
    <w:rsid w:val="00C7335F"/>
    <w:rsid w:val="00C738E1"/>
    <w:rsid w:val="00C73EAC"/>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C16"/>
    <w:rsid w:val="00C7732F"/>
    <w:rsid w:val="00C773BE"/>
    <w:rsid w:val="00C77CA7"/>
    <w:rsid w:val="00C77DB2"/>
    <w:rsid w:val="00C77F58"/>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70B"/>
    <w:rsid w:val="00C82753"/>
    <w:rsid w:val="00C828C5"/>
    <w:rsid w:val="00C829A7"/>
    <w:rsid w:val="00C82BA1"/>
    <w:rsid w:val="00C8323A"/>
    <w:rsid w:val="00C83324"/>
    <w:rsid w:val="00C833B4"/>
    <w:rsid w:val="00C835D4"/>
    <w:rsid w:val="00C836FF"/>
    <w:rsid w:val="00C83DF3"/>
    <w:rsid w:val="00C83E5E"/>
    <w:rsid w:val="00C83F49"/>
    <w:rsid w:val="00C83FF8"/>
    <w:rsid w:val="00C84073"/>
    <w:rsid w:val="00C840BC"/>
    <w:rsid w:val="00C84784"/>
    <w:rsid w:val="00C84F54"/>
    <w:rsid w:val="00C855C6"/>
    <w:rsid w:val="00C8585D"/>
    <w:rsid w:val="00C85D17"/>
    <w:rsid w:val="00C85EC0"/>
    <w:rsid w:val="00C85FCB"/>
    <w:rsid w:val="00C86563"/>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93"/>
    <w:rsid w:val="00C913AC"/>
    <w:rsid w:val="00C91780"/>
    <w:rsid w:val="00C919E6"/>
    <w:rsid w:val="00C91D25"/>
    <w:rsid w:val="00C921DA"/>
    <w:rsid w:val="00C92255"/>
    <w:rsid w:val="00C9229D"/>
    <w:rsid w:val="00C925F0"/>
    <w:rsid w:val="00C92853"/>
    <w:rsid w:val="00C929C7"/>
    <w:rsid w:val="00C92AD0"/>
    <w:rsid w:val="00C92EB2"/>
    <w:rsid w:val="00C931D3"/>
    <w:rsid w:val="00C93A2E"/>
    <w:rsid w:val="00C93B0C"/>
    <w:rsid w:val="00C93B3A"/>
    <w:rsid w:val="00C93C02"/>
    <w:rsid w:val="00C93EC5"/>
    <w:rsid w:val="00C93FF0"/>
    <w:rsid w:val="00C943B5"/>
    <w:rsid w:val="00C94475"/>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613"/>
    <w:rsid w:val="00CB071C"/>
    <w:rsid w:val="00CB0AEA"/>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D0F"/>
    <w:rsid w:val="00CB5F7E"/>
    <w:rsid w:val="00CB674E"/>
    <w:rsid w:val="00CB6752"/>
    <w:rsid w:val="00CB6DCE"/>
    <w:rsid w:val="00CB6E9B"/>
    <w:rsid w:val="00CB7A46"/>
    <w:rsid w:val="00CB7BB2"/>
    <w:rsid w:val="00CB7D56"/>
    <w:rsid w:val="00CB7DAB"/>
    <w:rsid w:val="00CB7F96"/>
    <w:rsid w:val="00CC0267"/>
    <w:rsid w:val="00CC02B1"/>
    <w:rsid w:val="00CC0439"/>
    <w:rsid w:val="00CC0780"/>
    <w:rsid w:val="00CC0E96"/>
    <w:rsid w:val="00CC132A"/>
    <w:rsid w:val="00CC1B09"/>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30"/>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52"/>
    <w:rsid w:val="00CD25DE"/>
    <w:rsid w:val="00CD26AE"/>
    <w:rsid w:val="00CD2724"/>
    <w:rsid w:val="00CD2A17"/>
    <w:rsid w:val="00CD2A89"/>
    <w:rsid w:val="00CD2AFF"/>
    <w:rsid w:val="00CD2B04"/>
    <w:rsid w:val="00CD2F80"/>
    <w:rsid w:val="00CD306B"/>
    <w:rsid w:val="00CD3341"/>
    <w:rsid w:val="00CD33B3"/>
    <w:rsid w:val="00CD34E9"/>
    <w:rsid w:val="00CD3678"/>
    <w:rsid w:val="00CD3712"/>
    <w:rsid w:val="00CD3848"/>
    <w:rsid w:val="00CD38C9"/>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70"/>
    <w:rsid w:val="00CD7CCD"/>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D0E"/>
    <w:rsid w:val="00CE6E3C"/>
    <w:rsid w:val="00CE6EEB"/>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BB2"/>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B59"/>
    <w:rsid w:val="00D03C49"/>
    <w:rsid w:val="00D03E95"/>
    <w:rsid w:val="00D03ED4"/>
    <w:rsid w:val="00D03F30"/>
    <w:rsid w:val="00D04814"/>
    <w:rsid w:val="00D04CEF"/>
    <w:rsid w:val="00D04F8D"/>
    <w:rsid w:val="00D051D7"/>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40D"/>
    <w:rsid w:val="00D07520"/>
    <w:rsid w:val="00D079D5"/>
    <w:rsid w:val="00D07A39"/>
    <w:rsid w:val="00D07A57"/>
    <w:rsid w:val="00D07B88"/>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7"/>
    <w:rsid w:val="00D16F70"/>
    <w:rsid w:val="00D17237"/>
    <w:rsid w:val="00D17295"/>
    <w:rsid w:val="00D17ABE"/>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C2C"/>
    <w:rsid w:val="00D21FB1"/>
    <w:rsid w:val="00D2219D"/>
    <w:rsid w:val="00D222F9"/>
    <w:rsid w:val="00D224ED"/>
    <w:rsid w:val="00D22540"/>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CD7"/>
    <w:rsid w:val="00D23EF0"/>
    <w:rsid w:val="00D241AD"/>
    <w:rsid w:val="00D243E4"/>
    <w:rsid w:val="00D2441A"/>
    <w:rsid w:val="00D2464B"/>
    <w:rsid w:val="00D24A79"/>
    <w:rsid w:val="00D24AF7"/>
    <w:rsid w:val="00D24E68"/>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826"/>
    <w:rsid w:val="00D27AA6"/>
    <w:rsid w:val="00D27AE5"/>
    <w:rsid w:val="00D27D1A"/>
    <w:rsid w:val="00D27D99"/>
    <w:rsid w:val="00D27E15"/>
    <w:rsid w:val="00D30143"/>
    <w:rsid w:val="00D30DFE"/>
    <w:rsid w:val="00D31181"/>
    <w:rsid w:val="00D313A0"/>
    <w:rsid w:val="00D315D2"/>
    <w:rsid w:val="00D31B55"/>
    <w:rsid w:val="00D31FA1"/>
    <w:rsid w:val="00D32421"/>
    <w:rsid w:val="00D326CF"/>
    <w:rsid w:val="00D32EB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635"/>
    <w:rsid w:val="00D35741"/>
    <w:rsid w:val="00D358C4"/>
    <w:rsid w:val="00D35B12"/>
    <w:rsid w:val="00D35E51"/>
    <w:rsid w:val="00D35F3E"/>
    <w:rsid w:val="00D35F9A"/>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1048"/>
    <w:rsid w:val="00D411FE"/>
    <w:rsid w:val="00D4122F"/>
    <w:rsid w:val="00D41247"/>
    <w:rsid w:val="00D41250"/>
    <w:rsid w:val="00D41479"/>
    <w:rsid w:val="00D41508"/>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B9"/>
    <w:rsid w:val="00D453E5"/>
    <w:rsid w:val="00D45533"/>
    <w:rsid w:val="00D45547"/>
    <w:rsid w:val="00D455BF"/>
    <w:rsid w:val="00D460A8"/>
    <w:rsid w:val="00D46211"/>
    <w:rsid w:val="00D4627B"/>
    <w:rsid w:val="00D46412"/>
    <w:rsid w:val="00D46735"/>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0CA"/>
    <w:rsid w:val="00D5012A"/>
    <w:rsid w:val="00D50471"/>
    <w:rsid w:val="00D50634"/>
    <w:rsid w:val="00D5070E"/>
    <w:rsid w:val="00D50876"/>
    <w:rsid w:val="00D50AA9"/>
    <w:rsid w:val="00D50ADA"/>
    <w:rsid w:val="00D50B8A"/>
    <w:rsid w:val="00D50DF0"/>
    <w:rsid w:val="00D51587"/>
    <w:rsid w:val="00D519A2"/>
    <w:rsid w:val="00D519CA"/>
    <w:rsid w:val="00D51C34"/>
    <w:rsid w:val="00D51D1F"/>
    <w:rsid w:val="00D51DBE"/>
    <w:rsid w:val="00D51E6F"/>
    <w:rsid w:val="00D52215"/>
    <w:rsid w:val="00D522C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A30"/>
    <w:rsid w:val="00D54B51"/>
    <w:rsid w:val="00D54B93"/>
    <w:rsid w:val="00D54D21"/>
    <w:rsid w:val="00D5504B"/>
    <w:rsid w:val="00D55101"/>
    <w:rsid w:val="00D55457"/>
    <w:rsid w:val="00D55574"/>
    <w:rsid w:val="00D559CC"/>
    <w:rsid w:val="00D55B54"/>
    <w:rsid w:val="00D55BDD"/>
    <w:rsid w:val="00D560FD"/>
    <w:rsid w:val="00D561C0"/>
    <w:rsid w:val="00D56499"/>
    <w:rsid w:val="00D568C5"/>
    <w:rsid w:val="00D56A72"/>
    <w:rsid w:val="00D56D18"/>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AE"/>
    <w:rsid w:val="00D67DB1"/>
    <w:rsid w:val="00D67EFF"/>
    <w:rsid w:val="00D7014B"/>
    <w:rsid w:val="00D704F4"/>
    <w:rsid w:val="00D70519"/>
    <w:rsid w:val="00D705BD"/>
    <w:rsid w:val="00D707DD"/>
    <w:rsid w:val="00D709BA"/>
    <w:rsid w:val="00D70A58"/>
    <w:rsid w:val="00D70A67"/>
    <w:rsid w:val="00D70B7B"/>
    <w:rsid w:val="00D70B9A"/>
    <w:rsid w:val="00D7160F"/>
    <w:rsid w:val="00D719BF"/>
    <w:rsid w:val="00D71CEC"/>
    <w:rsid w:val="00D72011"/>
    <w:rsid w:val="00D7210D"/>
    <w:rsid w:val="00D724F4"/>
    <w:rsid w:val="00D72595"/>
    <w:rsid w:val="00D726EE"/>
    <w:rsid w:val="00D729F9"/>
    <w:rsid w:val="00D72EA1"/>
    <w:rsid w:val="00D731B2"/>
    <w:rsid w:val="00D73592"/>
    <w:rsid w:val="00D736DA"/>
    <w:rsid w:val="00D73CAB"/>
    <w:rsid w:val="00D73CD0"/>
    <w:rsid w:val="00D73FE1"/>
    <w:rsid w:val="00D74062"/>
    <w:rsid w:val="00D741FD"/>
    <w:rsid w:val="00D7430D"/>
    <w:rsid w:val="00D7433E"/>
    <w:rsid w:val="00D74AE9"/>
    <w:rsid w:val="00D74BED"/>
    <w:rsid w:val="00D74BFA"/>
    <w:rsid w:val="00D74E32"/>
    <w:rsid w:val="00D74F41"/>
    <w:rsid w:val="00D751F0"/>
    <w:rsid w:val="00D75225"/>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31E"/>
    <w:rsid w:val="00D83441"/>
    <w:rsid w:val="00D835DA"/>
    <w:rsid w:val="00D83737"/>
    <w:rsid w:val="00D83965"/>
    <w:rsid w:val="00D839E6"/>
    <w:rsid w:val="00D83C39"/>
    <w:rsid w:val="00D840C7"/>
    <w:rsid w:val="00D84139"/>
    <w:rsid w:val="00D84161"/>
    <w:rsid w:val="00D84543"/>
    <w:rsid w:val="00D84747"/>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335"/>
    <w:rsid w:val="00D86386"/>
    <w:rsid w:val="00D86B29"/>
    <w:rsid w:val="00D87033"/>
    <w:rsid w:val="00D87168"/>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4DC"/>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74B"/>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65"/>
    <w:rsid w:val="00DA07F8"/>
    <w:rsid w:val="00DA0841"/>
    <w:rsid w:val="00DA0892"/>
    <w:rsid w:val="00DA0909"/>
    <w:rsid w:val="00DA0C6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90B"/>
    <w:rsid w:val="00DA3983"/>
    <w:rsid w:val="00DA3D30"/>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C7F94"/>
    <w:rsid w:val="00DD02A0"/>
    <w:rsid w:val="00DD04E0"/>
    <w:rsid w:val="00DD0731"/>
    <w:rsid w:val="00DD0BA7"/>
    <w:rsid w:val="00DD0F4B"/>
    <w:rsid w:val="00DD130A"/>
    <w:rsid w:val="00DD152A"/>
    <w:rsid w:val="00DD1847"/>
    <w:rsid w:val="00DD1C14"/>
    <w:rsid w:val="00DD25B9"/>
    <w:rsid w:val="00DD265E"/>
    <w:rsid w:val="00DD2A14"/>
    <w:rsid w:val="00DD2DDC"/>
    <w:rsid w:val="00DD2F3B"/>
    <w:rsid w:val="00DD3091"/>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4B7"/>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6AE"/>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C42"/>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C72"/>
    <w:rsid w:val="00E03333"/>
    <w:rsid w:val="00E0342D"/>
    <w:rsid w:val="00E039C2"/>
    <w:rsid w:val="00E03A3E"/>
    <w:rsid w:val="00E03CB1"/>
    <w:rsid w:val="00E03D44"/>
    <w:rsid w:val="00E03DD8"/>
    <w:rsid w:val="00E040F8"/>
    <w:rsid w:val="00E04499"/>
    <w:rsid w:val="00E044CA"/>
    <w:rsid w:val="00E04D42"/>
    <w:rsid w:val="00E0502D"/>
    <w:rsid w:val="00E0525F"/>
    <w:rsid w:val="00E05793"/>
    <w:rsid w:val="00E05C7B"/>
    <w:rsid w:val="00E05E1C"/>
    <w:rsid w:val="00E05F46"/>
    <w:rsid w:val="00E06199"/>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A07"/>
    <w:rsid w:val="00E12D23"/>
    <w:rsid w:val="00E12EBF"/>
    <w:rsid w:val="00E12F2F"/>
    <w:rsid w:val="00E13014"/>
    <w:rsid w:val="00E13123"/>
    <w:rsid w:val="00E13200"/>
    <w:rsid w:val="00E132C2"/>
    <w:rsid w:val="00E13A20"/>
    <w:rsid w:val="00E13DDB"/>
    <w:rsid w:val="00E142FE"/>
    <w:rsid w:val="00E14396"/>
    <w:rsid w:val="00E147A4"/>
    <w:rsid w:val="00E147BB"/>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7BA"/>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CA8"/>
    <w:rsid w:val="00E24D2A"/>
    <w:rsid w:val="00E24F0C"/>
    <w:rsid w:val="00E2501A"/>
    <w:rsid w:val="00E25700"/>
    <w:rsid w:val="00E25800"/>
    <w:rsid w:val="00E25B28"/>
    <w:rsid w:val="00E25B39"/>
    <w:rsid w:val="00E25B7A"/>
    <w:rsid w:val="00E262F8"/>
    <w:rsid w:val="00E263BC"/>
    <w:rsid w:val="00E26569"/>
    <w:rsid w:val="00E265BD"/>
    <w:rsid w:val="00E266A8"/>
    <w:rsid w:val="00E26773"/>
    <w:rsid w:val="00E26915"/>
    <w:rsid w:val="00E26BB5"/>
    <w:rsid w:val="00E26D52"/>
    <w:rsid w:val="00E26DA0"/>
    <w:rsid w:val="00E26F3A"/>
    <w:rsid w:val="00E27068"/>
    <w:rsid w:val="00E2711B"/>
    <w:rsid w:val="00E27246"/>
    <w:rsid w:val="00E2762A"/>
    <w:rsid w:val="00E2778E"/>
    <w:rsid w:val="00E278EC"/>
    <w:rsid w:val="00E27983"/>
    <w:rsid w:val="00E279F5"/>
    <w:rsid w:val="00E27AE1"/>
    <w:rsid w:val="00E301C3"/>
    <w:rsid w:val="00E3022E"/>
    <w:rsid w:val="00E3063F"/>
    <w:rsid w:val="00E306B1"/>
    <w:rsid w:val="00E30CE9"/>
    <w:rsid w:val="00E30DC9"/>
    <w:rsid w:val="00E31084"/>
    <w:rsid w:val="00E31192"/>
    <w:rsid w:val="00E313A3"/>
    <w:rsid w:val="00E3152A"/>
    <w:rsid w:val="00E317E8"/>
    <w:rsid w:val="00E318BC"/>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6F4B"/>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BA4"/>
    <w:rsid w:val="00E42EB4"/>
    <w:rsid w:val="00E434C1"/>
    <w:rsid w:val="00E43C8F"/>
    <w:rsid w:val="00E43D1D"/>
    <w:rsid w:val="00E43E7C"/>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56D"/>
    <w:rsid w:val="00E47BD3"/>
    <w:rsid w:val="00E47ED1"/>
    <w:rsid w:val="00E502ED"/>
    <w:rsid w:val="00E50861"/>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D19"/>
    <w:rsid w:val="00E53FD7"/>
    <w:rsid w:val="00E54015"/>
    <w:rsid w:val="00E54141"/>
    <w:rsid w:val="00E54241"/>
    <w:rsid w:val="00E54763"/>
    <w:rsid w:val="00E54922"/>
    <w:rsid w:val="00E54B31"/>
    <w:rsid w:val="00E55548"/>
    <w:rsid w:val="00E555F0"/>
    <w:rsid w:val="00E55786"/>
    <w:rsid w:val="00E55AAB"/>
    <w:rsid w:val="00E55C8C"/>
    <w:rsid w:val="00E55D8A"/>
    <w:rsid w:val="00E5604F"/>
    <w:rsid w:val="00E56154"/>
    <w:rsid w:val="00E561C6"/>
    <w:rsid w:val="00E562D7"/>
    <w:rsid w:val="00E562FB"/>
    <w:rsid w:val="00E56577"/>
    <w:rsid w:val="00E5667D"/>
    <w:rsid w:val="00E56B10"/>
    <w:rsid w:val="00E56FAC"/>
    <w:rsid w:val="00E57159"/>
    <w:rsid w:val="00E571B0"/>
    <w:rsid w:val="00E572B0"/>
    <w:rsid w:val="00E575DE"/>
    <w:rsid w:val="00E57861"/>
    <w:rsid w:val="00E57A35"/>
    <w:rsid w:val="00E57ABD"/>
    <w:rsid w:val="00E57B07"/>
    <w:rsid w:val="00E57C51"/>
    <w:rsid w:val="00E57DF7"/>
    <w:rsid w:val="00E6005C"/>
    <w:rsid w:val="00E60154"/>
    <w:rsid w:val="00E6032A"/>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6C4"/>
    <w:rsid w:val="00E709AB"/>
    <w:rsid w:val="00E70A82"/>
    <w:rsid w:val="00E70DCA"/>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1A"/>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3DE"/>
    <w:rsid w:val="00E87523"/>
    <w:rsid w:val="00E87969"/>
    <w:rsid w:val="00E87A06"/>
    <w:rsid w:val="00E87A2E"/>
    <w:rsid w:val="00E87B7F"/>
    <w:rsid w:val="00E87CEA"/>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2"/>
    <w:rsid w:val="00E97A9C"/>
    <w:rsid w:val="00E97BC9"/>
    <w:rsid w:val="00E97E5D"/>
    <w:rsid w:val="00EA00D1"/>
    <w:rsid w:val="00EA08DB"/>
    <w:rsid w:val="00EA098F"/>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FA3"/>
    <w:rsid w:val="00EA5343"/>
    <w:rsid w:val="00EA5391"/>
    <w:rsid w:val="00EA5438"/>
    <w:rsid w:val="00EA59AA"/>
    <w:rsid w:val="00EA59D8"/>
    <w:rsid w:val="00EA5A51"/>
    <w:rsid w:val="00EA5B8D"/>
    <w:rsid w:val="00EA5D46"/>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B00"/>
    <w:rsid w:val="00EC40B1"/>
    <w:rsid w:val="00EC486C"/>
    <w:rsid w:val="00EC4948"/>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D48"/>
    <w:rsid w:val="00ED0040"/>
    <w:rsid w:val="00ED06C0"/>
    <w:rsid w:val="00ED0803"/>
    <w:rsid w:val="00ED0DEA"/>
    <w:rsid w:val="00ED0E76"/>
    <w:rsid w:val="00ED107D"/>
    <w:rsid w:val="00ED14AC"/>
    <w:rsid w:val="00ED1681"/>
    <w:rsid w:val="00ED17D6"/>
    <w:rsid w:val="00ED1966"/>
    <w:rsid w:val="00ED19A9"/>
    <w:rsid w:val="00ED1D7C"/>
    <w:rsid w:val="00ED1DA9"/>
    <w:rsid w:val="00ED221A"/>
    <w:rsid w:val="00ED227C"/>
    <w:rsid w:val="00ED26D3"/>
    <w:rsid w:val="00ED285C"/>
    <w:rsid w:val="00ED28A5"/>
    <w:rsid w:val="00ED2991"/>
    <w:rsid w:val="00ED3271"/>
    <w:rsid w:val="00ED328F"/>
    <w:rsid w:val="00ED3296"/>
    <w:rsid w:val="00ED32D6"/>
    <w:rsid w:val="00ED38CF"/>
    <w:rsid w:val="00ED3BD9"/>
    <w:rsid w:val="00ED3FA5"/>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98B"/>
    <w:rsid w:val="00ED7AB8"/>
    <w:rsid w:val="00ED7CC4"/>
    <w:rsid w:val="00ED7FB3"/>
    <w:rsid w:val="00EE007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4CE"/>
    <w:rsid w:val="00EE54FA"/>
    <w:rsid w:val="00EE5A87"/>
    <w:rsid w:val="00EE5B91"/>
    <w:rsid w:val="00EE6179"/>
    <w:rsid w:val="00EE61B0"/>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E7F8F"/>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6116"/>
    <w:rsid w:val="00EF669B"/>
    <w:rsid w:val="00EF6A45"/>
    <w:rsid w:val="00EF6B4B"/>
    <w:rsid w:val="00EF6D88"/>
    <w:rsid w:val="00EF70AA"/>
    <w:rsid w:val="00EF7594"/>
    <w:rsid w:val="00EF75A2"/>
    <w:rsid w:val="00EF769B"/>
    <w:rsid w:val="00EF7753"/>
    <w:rsid w:val="00EF7855"/>
    <w:rsid w:val="00EF7991"/>
    <w:rsid w:val="00EF7C21"/>
    <w:rsid w:val="00EF7E2D"/>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B85"/>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571"/>
    <w:rsid w:val="00F05790"/>
    <w:rsid w:val="00F057D3"/>
    <w:rsid w:val="00F05996"/>
    <w:rsid w:val="00F05A19"/>
    <w:rsid w:val="00F05AA5"/>
    <w:rsid w:val="00F05C98"/>
    <w:rsid w:val="00F05D87"/>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5E8"/>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CBC"/>
    <w:rsid w:val="00F26D0F"/>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FA"/>
    <w:rsid w:val="00F3169B"/>
    <w:rsid w:val="00F317A5"/>
    <w:rsid w:val="00F31917"/>
    <w:rsid w:val="00F31951"/>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88A"/>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12D"/>
    <w:rsid w:val="00F405E0"/>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71B"/>
    <w:rsid w:val="00F437A1"/>
    <w:rsid w:val="00F438A9"/>
    <w:rsid w:val="00F43913"/>
    <w:rsid w:val="00F43B33"/>
    <w:rsid w:val="00F43D6B"/>
    <w:rsid w:val="00F43DFD"/>
    <w:rsid w:val="00F43E9B"/>
    <w:rsid w:val="00F43F1A"/>
    <w:rsid w:val="00F442ED"/>
    <w:rsid w:val="00F447A6"/>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5D9F"/>
    <w:rsid w:val="00F660E2"/>
    <w:rsid w:val="00F663D9"/>
    <w:rsid w:val="00F664D6"/>
    <w:rsid w:val="00F6663B"/>
    <w:rsid w:val="00F66937"/>
    <w:rsid w:val="00F66BA9"/>
    <w:rsid w:val="00F66E36"/>
    <w:rsid w:val="00F66FF6"/>
    <w:rsid w:val="00F671BD"/>
    <w:rsid w:val="00F67210"/>
    <w:rsid w:val="00F6729E"/>
    <w:rsid w:val="00F6735E"/>
    <w:rsid w:val="00F6747A"/>
    <w:rsid w:val="00F67BA0"/>
    <w:rsid w:val="00F67DF1"/>
    <w:rsid w:val="00F67F09"/>
    <w:rsid w:val="00F67F89"/>
    <w:rsid w:val="00F70006"/>
    <w:rsid w:val="00F70868"/>
    <w:rsid w:val="00F708C6"/>
    <w:rsid w:val="00F70950"/>
    <w:rsid w:val="00F70B09"/>
    <w:rsid w:val="00F70D21"/>
    <w:rsid w:val="00F7108E"/>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81"/>
    <w:rsid w:val="00F82090"/>
    <w:rsid w:val="00F820E8"/>
    <w:rsid w:val="00F821B5"/>
    <w:rsid w:val="00F8244B"/>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129"/>
    <w:rsid w:val="00F9030C"/>
    <w:rsid w:val="00F90824"/>
    <w:rsid w:val="00F90ACB"/>
    <w:rsid w:val="00F90E1A"/>
    <w:rsid w:val="00F911A4"/>
    <w:rsid w:val="00F915FC"/>
    <w:rsid w:val="00F9186C"/>
    <w:rsid w:val="00F91D33"/>
    <w:rsid w:val="00F91FB1"/>
    <w:rsid w:val="00F92774"/>
    <w:rsid w:val="00F9278E"/>
    <w:rsid w:val="00F92B76"/>
    <w:rsid w:val="00F92C52"/>
    <w:rsid w:val="00F92E50"/>
    <w:rsid w:val="00F92ECE"/>
    <w:rsid w:val="00F933F1"/>
    <w:rsid w:val="00F9355E"/>
    <w:rsid w:val="00F9360B"/>
    <w:rsid w:val="00F9363F"/>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2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193"/>
    <w:rsid w:val="00FB3386"/>
    <w:rsid w:val="00FB3436"/>
    <w:rsid w:val="00FB36F0"/>
    <w:rsid w:val="00FB3992"/>
    <w:rsid w:val="00FB3A17"/>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74E"/>
    <w:rsid w:val="00FB5E2A"/>
    <w:rsid w:val="00FB6223"/>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402D"/>
    <w:rsid w:val="00FC441B"/>
    <w:rsid w:val="00FC4487"/>
    <w:rsid w:val="00FC488D"/>
    <w:rsid w:val="00FC4FAE"/>
    <w:rsid w:val="00FC50CD"/>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9F"/>
    <w:rsid w:val="00FF2D03"/>
    <w:rsid w:val="00FF2D16"/>
    <w:rsid w:val="00FF2F80"/>
    <w:rsid w:val="00FF3689"/>
    <w:rsid w:val="00FF387A"/>
    <w:rsid w:val="00FF3AA1"/>
    <w:rsid w:val="00FF3ACE"/>
    <w:rsid w:val="00FF3B65"/>
    <w:rsid w:val="00FF4203"/>
    <w:rsid w:val="00FF43AA"/>
    <w:rsid w:val="00FF4467"/>
    <w:rsid w:val="00FF46A3"/>
    <w:rsid w:val="00FF472B"/>
    <w:rsid w:val="00FF4D58"/>
    <w:rsid w:val="00FF4D76"/>
    <w:rsid w:val="00FF4F95"/>
    <w:rsid w:val="00FF5084"/>
    <w:rsid w:val="00FF515E"/>
    <w:rsid w:val="00FF51AF"/>
    <w:rsid w:val="00FF51F6"/>
    <w:rsid w:val="00FF52FC"/>
    <w:rsid w:val="00FF53FA"/>
    <w:rsid w:val="00FF56A1"/>
    <w:rsid w:val="00FF58AE"/>
    <w:rsid w:val="00FF59B1"/>
    <w:rsid w:val="00FF605C"/>
    <w:rsid w:val="00FF6158"/>
    <w:rsid w:val="00FF62A0"/>
    <w:rsid w:val="00FF634C"/>
    <w:rsid w:val="00FF63BE"/>
    <w:rsid w:val="00FF6856"/>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0EFB3-4167-4865-B739-B89E54EC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cp:revision>
  <cp:lastPrinted>2011-08-03T09:36:00Z</cp:lastPrinted>
  <dcterms:created xsi:type="dcterms:W3CDTF">2022-09-30T05:55:00Z</dcterms:created>
  <dcterms:modified xsi:type="dcterms:W3CDTF">2022-09-30T07:56:00Z</dcterms:modified>
</cp:coreProperties>
</file>